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9D" w:rsidRPr="005031A7" w:rsidRDefault="00EF1D9D" w:rsidP="00EF1D9D">
      <w:pPr>
        <w:spacing w:after="0" w:line="240" w:lineRule="auto"/>
        <w:ind w:left="5760" w:firstLine="720"/>
        <w:rPr>
          <w:sz w:val="20"/>
          <w:szCs w:val="20"/>
        </w:rPr>
      </w:pPr>
      <w:r w:rsidRPr="005031A7">
        <w:rPr>
          <w:sz w:val="20"/>
          <w:szCs w:val="20"/>
        </w:rPr>
        <w:t>PATVIRTINTA</w:t>
      </w:r>
    </w:p>
    <w:p w:rsidR="00EF1D9D" w:rsidRPr="005031A7" w:rsidRDefault="00EF1D9D" w:rsidP="00EF1D9D">
      <w:pPr>
        <w:spacing w:after="0" w:line="240" w:lineRule="auto"/>
        <w:ind w:left="6480"/>
        <w:rPr>
          <w:sz w:val="20"/>
          <w:szCs w:val="20"/>
        </w:rPr>
      </w:pPr>
      <w:r>
        <w:rPr>
          <w:sz w:val="20"/>
          <w:szCs w:val="20"/>
        </w:rPr>
        <w:t>Turgelių „</w:t>
      </w:r>
      <w:proofErr w:type="spellStart"/>
      <w:r>
        <w:rPr>
          <w:sz w:val="20"/>
          <w:szCs w:val="20"/>
        </w:rPr>
        <w:t>Aistuvos“gimnazijos</w:t>
      </w:r>
      <w:proofErr w:type="spellEnd"/>
    </w:p>
    <w:p w:rsidR="00EF1D9D" w:rsidRDefault="00EF1D9D" w:rsidP="00EF1D9D">
      <w:pPr>
        <w:spacing w:after="0" w:line="240" w:lineRule="auto"/>
        <w:ind w:left="6480"/>
        <w:rPr>
          <w:sz w:val="20"/>
          <w:szCs w:val="20"/>
        </w:rPr>
      </w:pPr>
      <w:r w:rsidRPr="00F04260">
        <w:rPr>
          <w:sz w:val="20"/>
          <w:szCs w:val="20"/>
        </w:rPr>
        <w:t>d</w:t>
      </w:r>
      <w:r w:rsidR="003B0D91" w:rsidRPr="00F04260">
        <w:rPr>
          <w:sz w:val="20"/>
          <w:szCs w:val="20"/>
        </w:rPr>
        <w:t>irektoriaus 2017</w:t>
      </w:r>
      <w:r w:rsidRPr="00F04260">
        <w:rPr>
          <w:sz w:val="20"/>
          <w:szCs w:val="20"/>
        </w:rPr>
        <w:t xml:space="preserve"> m.  gruodžio 29 d.</w:t>
      </w:r>
      <w:r w:rsidRPr="005031A7">
        <w:rPr>
          <w:sz w:val="20"/>
          <w:szCs w:val="20"/>
        </w:rPr>
        <w:t xml:space="preserve"> įsakymu Nr. V</w:t>
      </w:r>
      <w:r>
        <w:rPr>
          <w:sz w:val="20"/>
          <w:szCs w:val="20"/>
        </w:rPr>
        <w:t>1</w:t>
      </w:r>
      <w:r w:rsidRPr="005031A7">
        <w:rPr>
          <w:sz w:val="20"/>
          <w:szCs w:val="20"/>
        </w:rPr>
        <w:t>-</w:t>
      </w:r>
      <w:r w:rsidR="00627A30">
        <w:rPr>
          <w:sz w:val="20"/>
          <w:szCs w:val="20"/>
        </w:rPr>
        <w:t>210</w:t>
      </w:r>
    </w:p>
    <w:p w:rsidR="00EF1D9D" w:rsidRDefault="00EF1D9D" w:rsidP="00EF1D9D">
      <w:pPr>
        <w:spacing w:after="0" w:line="240" w:lineRule="auto"/>
        <w:ind w:left="6480"/>
        <w:rPr>
          <w:szCs w:val="24"/>
        </w:rPr>
      </w:pPr>
    </w:p>
    <w:p w:rsidR="00EF1D9D" w:rsidRDefault="00EF1D9D" w:rsidP="00EF1D9D">
      <w:pPr>
        <w:spacing w:after="0"/>
        <w:jc w:val="center"/>
        <w:rPr>
          <w:szCs w:val="24"/>
        </w:rPr>
      </w:pPr>
      <w:r>
        <w:rPr>
          <w:szCs w:val="24"/>
        </w:rPr>
        <w:t xml:space="preserve"> TURGELIŲ „AISTUVOS“GIMNAZIJA</w:t>
      </w:r>
    </w:p>
    <w:p w:rsidR="00EF1D9D" w:rsidRPr="005031A7" w:rsidRDefault="00EF1D9D" w:rsidP="00EF1D9D">
      <w:pPr>
        <w:jc w:val="center"/>
        <w:rPr>
          <w:szCs w:val="24"/>
        </w:rPr>
      </w:pPr>
      <w:r>
        <w:rPr>
          <w:szCs w:val="24"/>
        </w:rPr>
        <w:t>METINIO VEIKLOS VERTINIMO POKALBIO SU DARBUOTOJU TVARKOS APRAŠAS</w:t>
      </w:r>
    </w:p>
    <w:p w:rsidR="00EF1D9D" w:rsidRPr="001E187F" w:rsidRDefault="00EF1D9D" w:rsidP="00EF1D9D">
      <w:pPr>
        <w:pStyle w:val="ListParagraph"/>
        <w:numPr>
          <w:ilvl w:val="0"/>
          <w:numId w:val="1"/>
        </w:num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caps/>
          <w:szCs w:val="24"/>
        </w:rPr>
      </w:pPr>
      <w:r w:rsidRPr="001E187F">
        <w:rPr>
          <w:b/>
          <w:caps/>
          <w:szCs w:val="24"/>
        </w:rPr>
        <w:t>Įvadas</w:t>
      </w:r>
    </w:p>
    <w:p w:rsidR="00EF1D9D" w:rsidRPr="001E1F3B" w:rsidRDefault="00EF1D9D" w:rsidP="00EF1D9D">
      <w:pPr>
        <w:pStyle w:val="ListParagraph"/>
        <w:numPr>
          <w:ilvl w:val="0"/>
          <w:numId w:val="2"/>
        </w:numPr>
        <w:jc w:val="both"/>
        <w:rPr>
          <w:szCs w:val="24"/>
        </w:rPr>
      </w:pPr>
      <w:r w:rsidRPr="001E1F3B">
        <w:rPr>
          <w:szCs w:val="24"/>
        </w:rPr>
        <w:t>Metinio veiklos vertinimo pokalbio (toliau- MP) su darbuotoju tvarkos aprašas (toliau- tvarkos aprašas) nustato  pokalbio vykdymą ir skirtas pokalbį vedantiems mokyklos vadovams ir pokalbyje daly</w:t>
      </w:r>
      <w:r>
        <w:rPr>
          <w:szCs w:val="24"/>
        </w:rPr>
        <w:t xml:space="preserve">vausiantiems </w:t>
      </w:r>
      <w:r w:rsidRPr="001E1F3B">
        <w:rPr>
          <w:szCs w:val="24"/>
        </w:rPr>
        <w:t>gimnazijos darbuotojams.</w:t>
      </w:r>
    </w:p>
    <w:p w:rsidR="00EF1D9D" w:rsidRDefault="00EF1D9D" w:rsidP="00EF1D9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87F">
        <w:rPr>
          <w:rFonts w:ascii="Times New Roman" w:hAnsi="Times New Roman" w:cs="Times New Roman"/>
          <w:sz w:val="24"/>
          <w:szCs w:val="24"/>
        </w:rPr>
        <w:t>Metinis pokalbis – tai svarbiausia veiklos valdymo sistemos dalis, vadovo ir pavaldinio</w:t>
      </w:r>
      <w:r w:rsidRPr="00E00FB9">
        <w:rPr>
          <w:rFonts w:ascii="Times New Roman" w:hAnsi="Times New Roman" w:cs="Times New Roman"/>
          <w:sz w:val="24"/>
          <w:szCs w:val="24"/>
        </w:rPr>
        <w:t xml:space="preserve"> susitikimas, per kurį įvertinamas praėjusio laikotarpio (metų arba mokslo metų) tikslų pasiekimas bei vertinamojo darbuotojo kompetencijos, ir nustatomi ateinančio laikotarpio veiklos (tikslai) ir </w:t>
      </w:r>
      <w:proofErr w:type="spellStart"/>
      <w:r w:rsidRPr="00E00FB9">
        <w:rPr>
          <w:rFonts w:ascii="Times New Roman" w:hAnsi="Times New Roman" w:cs="Times New Roman"/>
          <w:sz w:val="24"/>
          <w:szCs w:val="24"/>
        </w:rPr>
        <w:t>tobulinimosi</w:t>
      </w:r>
      <w:proofErr w:type="spellEnd"/>
      <w:r w:rsidRPr="00E00FB9">
        <w:rPr>
          <w:rFonts w:ascii="Times New Roman" w:hAnsi="Times New Roman" w:cs="Times New Roman"/>
          <w:sz w:val="24"/>
          <w:szCs w:val="24"/>
        </w:rPr>
        <w:t xml:space="preserve"> sritys.</w:t>
      </w:r>
    </w:p>
    <w:p w:rsidR="00EF1D9D" w:rsidRPr="003B0D91" w:rsidRDefault="00EF1D9D" w:rsidP="00EF1D9D">
      <w:pPr>
        <w:pStyle w:val="NoSpacing"/>
        <w:ind w:left="2062"/>
        <w:jc w:val="both"/>
        <w:rPr>
          <w:rFonts w:ascii="Times New Roman" w:hAnsi="Times New Roman" w:cs="Times New Roman"/>
          <w:sz w:val="24"/>
          <w:szCs w:val="24"/>
        </w:rPr>
      </w:pPr>
    </w:p>
    <w:p w:rsidR="00EF1D9D" w:rsidRPr="00F04260" w:rsidRDefault="00EF1D9D" w:rsidP="00627A30">
      <w:pPr>
        <w:pStyle w:val="ListParagraph"/>
        <w:numPr>
          <w:ilvl w:val="0"/>
          <w:numId w:val="2"/>
        </w:numPr>
      </w:pPr>
      <w:r w:rsidRPr="00F04260">
        <w:t xml:space="preserve">Tvarkos aprašas </w:t>
      </w:r>
      <w:r w:rsidR="003B0D91" w:rsidRPr="00F04260">
        <w:t xml:space="preserve">parengtas vadovaujantis </w:t>
      </w:r>
      <w:r w:rsidR="003B0D91" w:rsidRPr="00F04260">
        <w:rPr>
          <w:bCs/>
          <w:lang w:eastAsia="lt-LT"/>
        </w:rPr>
        <w:t>Lietuvos respublikos valstybės ir savivaldybių įstaigų darbuotojų darbo apmokėjimo</w:t>
      </w:r>
      <w:r w:rsidR="001E187F" w:rsidRPr="00F04260">
        <w:rPr>
          <w:bCs/>
          <w:lang w:eastAsia="lt-LT"/>
        </w:rPr>
        <w:t xml:space="preserve"> įstatymo 14 </w:t>
      </w:r>
      <w:proofErr w:type="spellStart"/>
      <w:r w:rsidR="001E187F" w:rsidRPr="00F04260">
        <w:rPr>
          <w:bCs/>
          <w:lang w:eastAsia="lt-LT"/>
        </w:rPr>
        <w:t>staripsniu</w:t>
      </w:r>
      <w:proofErr w:type="spellEnd"/>
      <w:r w:rsidR="003B0D91" w:rsidRPr="00F04260">
        <w:rPr>
          <w:bCs/>
          <w:lang w:eastAsia="lt-LT"/>
        </w:rPr>
        <w:t xml:space="preserve"> priimtu</w:t>
      </w:r>
      <w:r w:rsidR="001E187F" w:rsidRPr="00F04260">
        <w:rPr>
          <w:bCs/>
          <w:lang w:eastAsia="lt-LT"/>
        </w:rPr>
        <w:t xml:space="preserve"> LR Seime</w:t>
      </w:r>
      <w:r w:rsidR="003B0D91" w:rsidRPr="00F04260">
        <w:rPr>
          <w:bCs/>
          <w:lang w:eastAsia="lt-LT"/>
        </w:rPr>
        <w:t xml:space="preserve"> </w:t>
      </w:r>
      <w:r w:rsidR="003B0D91" w:rsidRPr="00F04260">
        <w:rPr>
          <w:lang w:eastAsia="lt-LT"/>
        </w:rPr>
        <w:t xml:space="preserve">2017 m. sausio 17 d. Nr. XIII-198; </w:t>
      </w:r>
      <w:r w:rsidR="001E187F" w:rsidRPr="00F04260">
        <w:rPr>
          <w:lang w:eastAsia="lt-LT"/>
        </w:rPr>
        <w:t xml:space="preserve"> LRV </w:t>
      </w:r>
      <w:r w:rsidR="003B0D91" w:rsidRPr="00F04260">
        <w:rPr>
          <w:lang w:eastAsia="lt-LT"/>
        </w:rPr>
        <w:t>2017 m. balandžio 5 d. Nr. 254</w:t>
      </w:r>
      <w:r w:rsidR="001E187F" w:rsidRPr="00F04260">
        <w:rPr>
          <w:lang w:eastAsia="lt-LT"/>
        </w:rPr>
        <w:t xml:space="preserve"> nutarimu „Dėl valstybės ir savivaldybių įstaigų darbuotojų veiklos vertinimo tvarkos aprašo patvirtinimo“</w:t>
      </w: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szCs w:val="24"/>
        </w:rPr>
      </w:pP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szCs w:val="24"/>
        </w:rPr>
      </w:pPr>
      <w:r w:rsidRPr="00B135C9">
        <w:rPr>
          <w:b/>
          <w:szCs w:val="24"/>
        </w:rPr>
        <w:t>II. VEIKLOS VERTINIMO PASKIRTIS IR TIKSLAI</w:t>
      </w: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szCs w:val="24"/>
        </w:rPr>
      </w:pPr>
    </w:p>
    <w:p w:rsidR="00EF1D9D" w:rsidRPr="00911974" w:rsidRDefault="00EF1D9D" w:rsidP="00EF1D9D">
      <w:pPr>
        <w:pStyle w:val="ListParagraph"/>
        <w:numPr>
          <w:ilvl w:val="0"/>
          <w:numId w:val="2"/>
        </w:num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911974">
        <w:rPr>
          <w:szCs w:val="24"/>
        </w:rPr>
        <w:t>Veiklos vertinimo paskirtis:</w:t>
      </w:r>
    </w:p>
    <w:p w:rsidR="00EF1D9D" w:rsidRPr="00911974" w:rsidRDefault="00EF1D9D" w:rsidP="00EF1D9D">
      <w:pPr>
        <w:pStyle w:val="ListParagraph"/>
        <w:numPr>
          <w:ilvl w:val="1"/>
          <w:numId w:val="2"/>
        </w:num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911974">
        <w:rPr>
          <w:szCs w:val="24"/>
        </w:rPr>
        <w:t>paskatinti darbuotojus gerinti individualų veiklos atlikimą;</w:t>
      </w:r>
    </w:p>
    <w:p w:rsidR="00EF1D9D" w:rsidRPr="00911974" w:rsidRDefault="00EF1D9D" w:rsidP="00EF1D9D">
      <w:pPr>
        <w:pStyle w:val="ListParagraph"/>
        <w:numPr>
          <w:ilvl w:val="1"/>
          <w:numId w:val="2"/>
        </w:num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911974">
        <w:rPr>
          <w:szCs w:val="24"/>
        </w:rPr>
        <w:t>rasti sprendimus kaip individualų veiklos</w:t>
      </w:r>
      <w:r>
        <w:rPr>
          <w:szCs w:val="24"/>
        </w:rPr>
        <w:t xml:space="preserve"> atlikimą suderinti su gimnaz</w:t>
      </w:r>
      <w:r w:rsidRPr="00911974">
        <w:rPr>
          <w:szCs w:val="24"/>
        </w:rPr>
        <w:t>ijos plėtros ir veiklos strateginiais planais;</w:t>
      </w:r>
    </w:p>
    <w:p w:rsidR="00EF1D9D" w:rsidRPr="00911974" w:rsidRDefault="00EF1D9D" w:rsidP="00EF1D9D">
      <w:pPr>
        <w:pStyle w:val="ListParagraph"/>
        <w:numPr>
          <w:ilvl w:val="1"/>
          <w:numId w:val="2"/>
        </w:num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911974">
        <w:rPr>
          <w:szCs w:val="24"/>
        </w:rPr>
        <w:t>ugdyti darbuotojų</w:t>
      </w:r>
      <w:r>
        <w:rPr>
          <w:szCs w:val="24"/>
        </w:rPr>
        <w:t xml:space="preserve"> motyvaciją ir plėtoti gimnaz</w:t>
      </w:r>
      <w:r w:rsidRPr="00911974">
        <w:rPr>
          <w:szCs w:val="24"/>
        </w:rPr>
        <w:t>ijoje bendradarbiavimo kultūrą;</w:t>
      </w:r>
    </w:p>
    <w:p w:rsidR="00EF1D9D" w:rsidRPr="00911974" w:rsidRDefault="00EF1D9D" w:rsidP="00EF1D9D">
      <w:pPr>
        <w:pStyle w:val="ListParagraph"/>
        <w:numPr>
          <w:ilvl w:val="1"/>
          <w:numId w:val="2"/>
        </w:num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911974">
        <w:rPr>
          <w:szCs w:val="24"/>
        </w:rPr>
        <w:t>susieti veiklos vertinimą kaip v</w:t>
      </w:r>
      <w:r>
        <w:rPr>
          <w:szCs w:val="24"/>
        </w:rPr>
        <w:t>adybos būdą su kitomis gimnaz</w:t>
      </w:r>
      <w:r w:rsidRPr="00911974">
        <w:rPr>
          <w:szCs w:val="24"/>
        </w:rPr>
        <w:t>ijos vadybos sritimis ir metodais;</w:t>
      </w:r>
    </w:p>
    <w:p w:rsidR="00EF1D9D" w:rsidRPr="00911974" w:rsidRDefault="00EF1D9D" w:rsidP="00EF1D9D">
      <w:pPr>
        <w:pStyle w:val="ListParagraph"/>
        <w:numPr>
          <w:ilvl w:val="1"/>
          <w:numId w:val="2"/>
        </w:num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 w:rsidRPr="00911974">
        <w:rPr>
          <w:szCs w:val="24"/>
        </w:rPr>
        <w:t>derinti kasdienį stebėjimą ir grįžtamąjį ryšį ir reguliarius struktūruotus pokalbius.</w:t>
      </w: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5. MP</w:t>
      </w:r>
      <w:r w:rsidRPr="00AC7AE2">
        <w:rPr>
          <w:szCs w:val="24"/>
        </w:rPr>
        <w:t xml:space="preserve"> tikslai:</w:t>
      </w:r>
    </w:p>
    <w:p w:rsidR="00EF1D9D" w:rsidRPr="00AC7AE2" w:rsidRDefault="00EF1D9D" w:rsidP="00EF1D9D">
      <w:pPr>
        <w:tabs>
          <w:tab w:val="left" w:pos="1134"/>
          <w:tab w:val="left" w:pos="1418"/>
          <w:tab w:val="left" w:pos="170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5.1. </w:t>
      </w:r>
      <w:r w:rsidRPr="00AC7AE2">
        <w:rPr>
          <w:szCs w:val="24"/>
        </w:rPr>
        <w:t xml:space="preserve"> kelti realiai įvykdomus individualius tikslus ir įvertinti </w:t>
      </w:r>
      <w:proofErr w:type="spellStart"/>
      <w:r w:rsidRPr="00AC7AE2">
        <w:rPr>
          <w:szCs w:val="24"/>
        </w:rPr>
        <w:t>laimėjimus</w:t>
      </w:r>
      <w:proofErr w:type="spellEnd"/>
      <w:r w:rsidRPr="00AC7AE2">
        <w:rPr>
          <w:szCs w:val="24"/>
        </w:rPr>
        <w:t>;</w:t>
      </w:r>
    </w:p>
    <w:p w:rsidR="00EF1D9D" w:rsidRPr="00AC7AE2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5.2.  analizuoti darbuotojo</w:t>
      </w:r>
      <w:r w:rsidRPr="00AC7AE2">
        <w:rPr>
          <w:rFonts w:ascii="Times New Roman" w:hAnsi="Times New Roman" w:cs="Times New Roman"/>
          <w:sz w:val="24"/>
          <w:szCs w:val="24"/>
        </w:rPr>
        <w:t xml:space="preserve"> veiklą ir skatinti atsakomybę už savo veiklos rezultatus;</w:t>
      </w: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5.3.  analizuoti darbuotojo</w:t>
      </w:r>
      <w:r w:rsidRPr="00AC7AE2">
        <w:rPr>
          <w:rFonts w:ascii="Times New Roman" w:hAnsi="Times New Roman" w:cs="Times New Roman"/>
          <w:sz w:val="24"/>
          <w:szCs w:val="24"/>
        </w:rPr>
        <w:t xml:space="preserve"> kompetencijų (įsi)vertinimo rezultatus;</w:t>
      </w: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5.4. </w:t>
      </w:r>
      <w:r w:rsidRPr="00AC7AE2">
        <w:rPr>
          <w:rFonts w:ascii="Times New Roman" w:hAnsi="Times New Roman" w:cs="Times New Roman"/>
          <w:sz w:val="24"/>
          <w:szCs w:val="24"/>
        </w:rPr>
        <w:t xml:space="preserve"> nustatyti </w:t>
      </w:r>
      <w:proofErr w:type="spellStart"/>
      <w:r w:rsidRPr="00AC7AE2">
        <w:rPr>
          <w:rFonts w:ascii="Times New Roman" w:hAnsi="Times New Roman" w:cs="Times New Roman"/>
          <w:sz w:val="24"/>
          <w:szCs w:val="24"/>
        </w:rPr>
        <w:t>privalumus</w:t>
      </w:r>
      <w:proofErr w:type="spellEnd"/>
      <w:r w:rsidRPr="00AC7AE2">
        <w:rPr>
          <w:rFonts w:ascii="Times New Roman" w:hAnsi="Times New Roman" w:cs="Times New Roman"/>
          <w:sz w:val="24"/>
          <w:szCs w:val="24"/>
        </w:rPr>
        <w:t xml:space="preserve"> ir tobulintinas sritis;</w:t>
      </w:r>
    </w:p>
    <w:p w:rsidR="00EF1D9D" w:rsidRPr="00AC7AE2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5.5.  nustatyti darbuotojo</w:t>
      </w:r>
      <w:r w:rsidRPr="00AC7AE2">
        <w:rPr>
          <w:rFonts w:ascii="Times New Roman" w:hAnsi="Times New Roman" w:cs="Times New Roman"/>
          <w:sz w:val="24"/>
          <w:szCs w:val="24"/>
        </w:rPr>
        <w:t xml:space="preserve"> ugdymo(</w:t>
      </w:r>
      <w:proofErr w:type="spellStart"/>
      <w:r w:rsidRPr="00AC7AE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C7AE2">
        <w:rPr>
          <w:rFonts w:ascii="Times New Roman" w:hAnsi="Times New Roman" w:cs="Times New Roman"/>
          <w:sz w:val="24"/>
          <w:szCs w:val="24"/>
        </w:rPr>
        <w:t>) poreikius;</w:t>
      </w: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5.6.  padėti darbuo</w:t>
      </w:r>
      <w:r w:rsidRPr="00AC7AE2">
        <w:rPr>
          <w:rFonts w:ascii="Times New Roman" w:hAnsi="Times New Roman" w:cs="Times New Roman"/>
          <w:sz w:val="24"/>
          <w:szCs w:val="24"/>
        </w:rPr>
        <w:t>tojui tobulėti.</w:t>
      </w: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1D9D" w:rsidRPr="00E00FB9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E00FB9">
        <w:rPr>
          <w:rFonts w:ascii="Times New Roman" w:hAnsi="Times New Roman" w:cs="Times New Roman"/>
          <w:sz w:val="24"/>
          <w:szCs w:val="24"/>
        </w:rPr>
        <w:t>Esminis metinio pokalbio tiksl</w:t>
      </w:r>
      <w:r>
        <w:rPr>
          <w:rFonts w:ascii="Times New Roman" w:hAnsi="Times New Roman" w:cs="Times New Roman"/>
          <w:sz w:val="24"/>
          <w:szCs w:val="24"/>
        </w:rPr>
        <w:t>as – susitarti, ką ir kaip darbuoto</w:t>
      </w:r>
      <w:r w:rsidRPr="00E00FB9">
        <w:rPr>
          <w:rFonts w:ascii="Times New Roman" w:hAnsi="Times New Roman" w:cs="Times New Roman"/>
          <w:sz w:val="24"/>
          <w:szCs w:val="24"/>
        </w:rPr>
        <w:t xml:space="preserve">jas turi daryti per ateinantį vertinimo laikotarpį, kad pasiektų savo darbo ir </w:t>
      </w:r>
      <w:proofErr w:type="spellStart"/>
      <w:r w:rsidRPr="00E00FB9">
        <w:rPr>
          <w:rFonts w:ascii="Times New Roman" w:hAnsi="Times New Roman" w:cs="Times New Roman"/>
          <w:sz w:val="24"/>
          <w:szCs w:val="24"/>
        </w:rPr>
        <w:t>tobulinimosi</w:t>
      </w:r>
      <w:proofErr w:type="spellEnd"/>
      <w:r w:rsidRPr="00E00FB9">
        <w:rPr>
          <w:rFonts w:ascii="Times New Roman" w:hAnsi="Times New Roman" w:cs="Times New Roman"/>
          <w:sz w:val="24"/>
          <w:szCs w:val="24"/>
        </w:rPr>
        <w:t xml:space="preserve"> tikslus.</w:t>
      </w:r>
    </w:p>
    <w:p w:rsidR="00EF1D9D" w:rsidRPr="001E187F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both"/>
        <w:rPr>
          <w:sz w:val="28"/>
          <w:szCs w:val="24"/>
        </w:rPr>
      </w:pP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caps/>
          <w:szCs w:val="24"/>
        </w:rPr>
      </w:pPr>
      <w:r w:rsidRPr="005F389B">
        <w:rPr>
          <w:b/>
          <w:caps/>
          <w:szCs w:val="24"/>
        </w:rPr>
        <w:t xml:space="preserve">II. </w:t>
      </w:r>
      <w:r>
        <w:rPr>
          <w:b/>
          <w:caps/>
          <w:szCs w:val="24"/>
        </w:rPr>
        <w:t xml:space="preserve">MP PLANAVIMAS IR ORGANIZAVIMAS 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jc w:val="both"/>
      </w:pPr>
      <w:r>
        <w:t xml:space="preserve"> 7. Veiklos vertinimo pokalbiai organizuojami vieną kartą per metus – sausio- kovo mėnesiais.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lastRenderedPageBreak/>
        <w:t>8. Direktorius įsakymu paskelbia MP organizavimo laiką – pradžią ir pabaigą. Apie MP laiką paskelbiama prieš 2 savaites iki pokalbių pradžios.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t>9. Kuruojantys vadovai: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</w:pPr>
      <w:r>
        <w:tab/>
        <w:t>9.1. informuoja darbuotojus apie pokalbių terminus;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9.2. aprūpina poka</w:t>
      </w:r>
      <w:r w:rsidR="001E187F">
        <w:t>lbio dalyvius veiklos vertinimo forma</w:t>
      </w:r>
      <w:r>
        <w:t xml:space="preserve"> (1 priedas), atmintinėmis (2 priedas)</w:t>
      </w:r>
      <w:r w:rsidR="001E187F">
        <w:t>,</w:t>
      </w:r>
      <w:r>
        <w:t xml:space="preserve">  kitais reikiamais dokumentais;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9</w:t>
      </w:r>
      <w:r w:rsidR="001E187F">
        <w:t>.3. sudaro pokalbių grafikus; (3</w:t>
      </w:r>
      <w:r>
        <w:t xml:space="preserve"> priedas)</w:t>
      </w:r>
    </w:p>
    <w:p w:rsidR="00EF1D9D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9.4. kaupia pokalbių dokumentus;</w:t>
      </w:r>
    </w:p>
    <w:p w:rsidR="00EF1D9D" w:rsidRPr="005F389B" w:rsidDel="00983801" w:rsidRDefault="00EF1D9D" w:rsidP="00EF1D9D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9.5. praneša konkrečiam pokalbio dalyviui suplanuoto pokalbio datą, laiką ir vietą.</w:t>
      </w: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>III. MP</w:t>
      </w:r>
      <w:r w:rsidRPr="002E45F2">
        <w:rPr>
          <w:b/>
          <w:szCs w:val="24"/>
        </w:rPr>
        <w:t xml:space="preserve"> VYKDYMAS</w:t>
      </w:r>
    </w:p>
    <w:p w:rsidR="00EF1D9D" w:rsidRPr="00911974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szCs w:val="24"/>
        </w:rPr>
      </w:pP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  <w:r>
        <w:t>10. MP dalyvaujantys asmenys : darbuotojas ir pokalbį vykdantis asmuo/ asmenys.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  <w:r>
        <w:t>11.Pirmojo MP tikslas - suderinti pareigybės pagrindinius tikslus ir užduotis ir susitarti dėl konkrečių sekančio laikotarpio užduočių.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>12. Pirmojo MP uždaviniai: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>12.1. išsiaiškinti vienas kito (darbuotojo ir vadovo) požiūrį į darbuotojo veiklą, galimybę matuoti, įvertinti rezultatus; (1 priedas)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>12.2. susiderinti požiūrius į tai, kaip vertinsime darbo rezultatus;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 w:rsidRPr="00F04260">
        <w:t>12.3. susitarti dėl kito laikotarpio tikslų.</w:t>
      </w:r>
      <w:bookmarkStart w:id="0" w:name="_GoBack"/>
      <w:bookmarkEnd w:id="0"/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</w:pP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>13. MP struktūra: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>13.1. Praėję metai: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13.1.1. aptariami bendri praeitų metų darbuotojo veiklos rezultatai;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13.1.2. peržiūrimos praėjusių metų darbuotojo užduotys, jų atlikimas;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13.1.3. išanalizuojamos ir įvertinamos pagrindinės darbuotojo rezultatų sritys- stipriosios ir silpnosios darbuotojo veiklos pusės. Aptariama, kaip jas būtų galima pagerinti.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>
        <w:tab/>
      </w:r>
      <w:r>
        <w:tab/>
      </w:r>
      <w:r>
        <w:tab/>
      </w:r>
      <w:r>
        <w:tab/>
      </w:r>
      <w:r w:rsidRPr="00B67A53">
        <w:rPr>
          <w:i/>
        </w:rPr>
        <w:t>Kokias svarbiausias užduotis turėjote atlikti per praėjusius metus?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Kokios užduotys jums sekėsi geriausiai, kodėl?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Su kokiomis problemomis ir sunkumais susidūrėte atlikdami užduotis?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Ką naujo išmokote ir pradėjote taikyti savo darbe?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Kokiuose mokymuose dalyvavote praėjusiais metais, ką pritaikėte?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>13.2.Ateinantys metai: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13.2.1. numatomi ateinančių metų darbuotojo veiklos tikslai ir užduotys;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  <w:t>13.2.2. numatoma reikalinga pagalba, įvertinami darbuotojo mokymo poreikiai, karjeros norai, motyvacija.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i/>
        </w:rPr>
      </w:pPr>
      <w:r>
        <w:tab/>
      </w:r>
      <w:r>
        <w:tab/>
      </w:r>
      <w:r>
        <w:tab/>
      </w:r>
      <w:r>
        <w:tab/>
      </w:r>
      <w:r w:rsidRPr="00B67A53">
        <w:rPr>
          <w:i/>
        </w:rPr>
        <w:t>Kokios pagalbos reikės sėkmingam numatytų užduočių vykdymui?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Kuo galėtų padėti tiesioginis vadovas?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Kokių sugebėjimų ir įgūdžių reikėtų užduočių atlikimui?</w:t>
      </w:r>
    </w:p>
    <w:p w:rsidR="00EF1D9D" w:rsidRPr="00B67A53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Kokiuose mokymuose būtų tikslinga dalyvauti?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</w:r>
      <w:r w:rsidRPr="00B67A53">
        <w:rPr>
          <w:i/>
        </w:rPr>
        <w:tab/>
        <w:t>Ką siūl</w:t>
      </w:r>
      <w:r>
        <w:rPr>
          <w:i/>
        </w:rPr>
        <w:t xml:space="preserve">ytumėte tobulinti savo </w:t>
      </w:r>
      <w:proofErr w:type="spellStart"/>
      <w:r>
        <w:rPr>
          <w:i/>
        </w:rPr>
        <w:t>koncentro</w:t>
      </w:r>
      <w:proofErr w:type="spellEnd"/>
      <w:r>
        <w:rPr>
          <w:i/>
        </w:rPr>
        <w:t xml:space="preserve"> </w:t>
      </w:r>
      <w:r w:rsidRPr="00B67A53">
        <w:rPr>
          <w:i/>
        </w:rPr>
        <w:t xml:space="preserve"> darbe?</w:t>
      </w:r>
    </w:p>
    <w:p w:rsidR="00EF1D9D" w:rsidRPr="000542EF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i/>
        </w:rPr>
      </w:pPr>
      <w:r>
        <w:t>13.3. Bendras grįžtamasis ryšys: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</w:pPr>
      <w:r>
        <w:tab/>
      </w:r>
      <w:r>
        <w:tab/>
        <w:t>13.3.1. išsiaiškinamos pagrindinės darbo problemos, kliūtys, darbuotojo aktualijos.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 w:rsidRPr="00B67A53">
        <w:rPr>
          <w:i/>
        </w:rPr>
        <w:t>Kas dar yra svarbaus, ką norėtumėte apsvarstyti?</w:t>
      </w:r>
    </w:p>
    <w:p w:rsidR="00EF1D9D" w:rsidRPr="000542EF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i/>
        </w:rPr>
      </w:pPr>
      <w:r>
        <w:t>14. Pokalbio trukmė ne ilgesnė 1 valandos.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>15. Kiekvienoje pokalbio dalyje pirmas pasisako darbuotojas, vėliau savo nuomonę pasako vadovas.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  <w:r>
        <w:t>16. Pokalbio metu daugiau kalba, yra kalbinamas darbuotojas.</w:t>
      </w:r>
    </w:p>
    <w:p w:rsidR="00EF1D9D" w:rsidRDefault="00EF1D9D" w:rsidP="00EF1D9D">
      <w:pPr>
        <w:widowControl w:val="0"/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</w:pP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17.</w:t>
      </w:r>
      <w:r>
        <w:rPr>
          <w:szCs w:val="24"/>
        </w:rPr>
        <w:t xml:space="preserve">  </w:t>
      </w:r>
      <w:r w:rsidRPr="00E00FB9">
        <w:rPr>
          <w:rFonts w:ascii="Times New Roman" w:hAnsi="Times New Roman" w:cs="Times New Roman"/>
          <w:sz w:val="24"/>
          <w:szCs w:val="24"/>
        </w:rPr>
        <w:t>Vadovas palaiko ir ugdo, o ne teisia darbuotoją.</w:t>
      </w: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E00FB9">
        <w:rPr>
          <w:rFonts w:ascii="Times New Roman" w:hAnsi="Times New Roman" w:cs="Times New Roman"/>
          <w:sz w:val="24"/>
          <w:szCs w:val="24"/>
        </w:rPr>
        <w:t>Svarstomi veiklos, elgesio faktai, o ne asmenybės bruožai.</w:t>
      </w: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1D9D" w:rsidRDefault="00EF1D9D" w:rsidP="00EF1D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Pr="00E00FB9">
        <w:rPr>
          <w:rFonts w:ascii="Times New Roman" w:hAnsi="Times New Roman" w:cs="Times New Roman"/>
          <w:sz w:val="24"/>
          <w:szCs w:val="24"/>
        </w:rPr>
        <w:t>Aptariami konkretūs faktai ir sutariami konkretūs tikslai.</w:t>
      </w:r>
    </w:p>
    <w:p w:rsidR="00EF1D9D" w:rsidRPr="001700DB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</w:p>
    <w:p w:rsidR="00EF1D9D" w:rsidRPr="00863862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IV. </w:t>
      </w:r>
      <w:r>
        <w:rPr>
          <w:b/>
          <w:caps/>
          <w:szCs w:val="24"/>
        </w:rPr>
        <w:t>MP</w:t>
      </w:r>
      <w:r w:rsidRPr="00066F94">
        <w:rPr>
          <w:b/>
          <w:caps/>
          <w:szCs w:val="24"/>
        </w:rPr>
        <w:t xml:space="preserve"> aplinka</w:t>
      </w:r>
      <w:r>
        <w:rPr>
          <w:b/>
          <w:caps/>
          <w:szCs w:val="24"/>
        </w:rPr>
        <w:t xml:space="preserve"> ir PRIEMONĖS</w:t>
      </w:r>
    </w:p>
    <w:p w:rsidR="00EF1D9D" w:rsidRDefault="00EF1D9D" w:rsidP="00EF1D9D">
      <w:p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20. MP aplinka turi būti:</w:t>
      </w:r>
    </w:p>
    <w:p w:rsidR="00EF1D9D" w:rsidDel="00705D87" w:rsidRDefault="00EF1D9D" w:rsidP="00EF1D9D">
      <w:pPr>
        <w:tabs>
          <w:tab w:val="left" w:pos="851"/>
          <w:tab w:val="left" w:pos="993"/>
          <w:tab w:val="left" w:pos="170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20.1. jauki;</w:t>
      </w:r>
    </w:p>
    <w:p w:rsidR="00EF1D9D" w:rsidRPr="00705D87" w:rsidDel="00705D87" w:rsidRDefault="00EF1D9D" w:rsidP="00EF1D9D">
      <w:pPr>
        <w:tabs>
          <w:tab w:val="left" w:pos="851"/>
          <w:tab w:val="left" w:pos="993"/>
          <w:tab w:val="left" w:pos="1701"/>
        </w:tabs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>20.2. patogi darbuotojams</w:t>
      </w:r>
      <w:r w:rsidRPr="00705D87">
        <w:rPr>
          <w:szCs w:val="24"/>
        </w:rPr>
        <w:t xml:space="preserve"> ir </w:t>
      </w:r>
      <w:r>
        <w:rPr>
          <w:szCs w:val="24"/>
        </w:rPr>
        <w:t>pokalbį vykdantiems vadovams</w:t>
      </w:r>
      <w:r w:rsidRPr="00705D87">
        <w:rPr>
          <w:szCs w:val="24"/>
        </w:rPr>
        <w:t>;</w:t>
      </w:r>
    </w:p>
    <w:p w:rsidR="00EF1D9D" w:rsidRDefault="00EF1D9D" w:rsidP="00EF1D9D">
      <w:pPr>
        <w:tabs>
          <w:tab w:val="left" w:pos="851"/>
          <w:tab w:val="left" w:pos="993"/>
          <w:tab w:val="left" w:pos="1701"/>
        </w:tabs>
        <w:spacing w:after="0" w:line="240" w:lineRule="auto"/>
        <w:ind w:left="426"/>
        <w:jc w:val="both"/>
        <w:rPr>
          <w:szCs w:val="24"/>
        </w:rPr>
      </w:pPr>
      <w:r>
        <w:rPr>
          <w:szCs w:val="24"/>
        </w:rPr>
        <w:t xml:space="preserve">20.3. </w:t>
      </w:r>
      <w:r w:rsidRPr="00705D87">
        <w:rPr>
          <w:szCs w:val="24"/>
        </w:rPr>
        <w:t>be išorinių trukdžių ir streso šaltinių (triukšm</w:t>
      </w:r>
      <w:r>
        <w:rPr>
          <w:szCs w:val="24"/>
        </w:rPr>
        <w:t>as</w:t>
      </w:r>
      <w:r w:rsidRPr="00705D87">
        <w:rPr>
          <w:szCs w:val="24"/>
        </w:rPr>
        <w:t xml:space="preserve">, </w:t>
      </w:r>
      <w:r>
        <w:rPr>
          <w:szCs w:val="24"/>
        </w:rPr>
        <w:t>ne</w:t>
      </w:r>
      <w:r w:rsidRPr="00705D87">
        <w:rPr>
          <w:szCs w:val="24"/>
        </w:rPr>
        <w:t xml:space="preserve">pakankamas apšvietimas, </w:t>
      </w:r>
      <w:r>
        <w:rPr>
          <w:szCs w:val="24"/>
        </w:rPr>
        <w:t>ne</w:t>
      </w:r>
      <w:r w:rsidRPr="00705D87">
        <w:rPr>
          <w:szCs w:val="24"/>
        </w:rPr>
        <w:t>komfortiška patalpos temperatūra ir pan.).</w:t>
      </w:r>
    </w:p>
    <w:p w:rsidR="00EF1D9D" w:rsidRDefault="00EF1D9D" w:rsidP="00EF1D9D">
      <w:pPr>
        <w:tabs>
          <w:tab w:val="left" w:pos="851"/>
          <w:tab w:val="left" w:pos="993"/>
          <w:tab w:val="left" w:pos="1701"/>
        </w:tabs>
        <w:spacing w:after="0" w:line="240" w:lineRule="auto"/>
        <w:ind w:left="426"/>
        <w:jc w:val="both"/>
        <w:rPr>
          <w:szCs w:val="24"/>
        </w:rPr>
      </w:pPr>
    </w:p>
    <w:p w:rsidR="00EF1D9D" w:rsidRPr="003810B6" w:rsidRDefault="00EF1D9D" w:rsidP="00EF1D9D">
      <w:pPr>
        <w:tabs>
          <w:tab w:val="left" w:pos="709"/>
          <w:tab w:val="left" w:pos="851"/>
        </w:tabs>
        <w:spacing w:after="0" w:line="360" w:lineRule="auto"/>
        <w:jc w:val="both"/>
        <w:rPr>
          <w:szCs w:val="24"/>
        </w:rPr>
      </w:pPr>
      <w:r>
        <w:t>21. Vietą, kur vyks MP, pasirenka darbuotojas.</w:t>
      </w:r>
    </w:p>
    <w:p w:rsidR="00EF1D9D" w:rsidRDefault="00EF1D9D" w:rsidP="00EF1D9D">
      <w:pPr>
        <w:tabs>
          <w:tab w:val="left" w:pos="709"/>
          <w:tab w:val="left" w:pos="851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22. MP</w:t>
      </w:r>
      <w:r w:rsidRPr="004E0AE6">
        <w:rPr>
          <w:szCs w:val="24"/>
        </w:rPr>
        <w:t xml:space="preserve"> gali būti vykdomas ir nuotoliniu būdu (pavyzdžiui, pedagogui išvykus į ilgalaikę stažuotę užsienyje), naudojant internetinio ryšio priemones.   </w:t>
      </w:r>
    </w:p>
    <w:p w:rsidR="00EF1D9D" w:rsidRDefault="00EF1D9D" w:rsidP="00EF1D9D">
      <w:pPr>
        <w:pStyle w:val="NoSpacing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F1D9D" w:rsidRPr="00F211E5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center"/>
        <w:rPr>
          <w:rFonts w:eastAsia="Times New Roman"/>
          <w:b/>
          <w:color w:val="1F1A17"/>
          <w:szCs w:val="24"/>
        </w:rPr>
      </w:pPr>
      <w:r>
        <w:rPr>
          <w:b/>
          <w:bCs/>
          <w:szCs w:val="24"/>
        </w:rPr>
        <w:t>V. MP</w:t>
      </w:r>
      <w:r>
        <w:rPr>
          <w:rFonts w:eastAsia="Times New Roman"/>
          <w:b/>
          <w:caps/>
          <w:color w:val="1F1A17"/>
          <w:szCs w:val="24"/>
        </w:rPr>
        <w:t xml:space="preserve"> išvados ir</w:t>
      </w:r>
      <w:r w:rsidRPr="00FC07B7">
        <w:rPr>
          <w:rFonts w:eastAsia="Times New Roman"/>
          <w:b/>
          <w:caps/>
          <w:color w:val="1F1A17"/>
          <w:szCs w:val="24"/>
        </w:rPr>
        <w:t xml:space="preserve"> pasiekt</w:t>
      </w:r>
      <w:r>
        <w:rPr>
          <w:rFonts w:eastAsia="Times New Roman"/>
          <w:b/>
          <w:caps/>
          <w:color w:val="1F1A17"/>
          <w:szCs w:val="24"/>
        </w:rPr>
        <w:t>ų</w:t>
      </w:r>
      <w:r w:rsidRPr="00FC07B7">
        <w:rPr>
          <w:rFonts w:eastAsia="Times New Roman"/>
          <w:b/>
          <w:caps/>
          <w:color w:val="1F1A17"/>
          <w:szCs w:val="24"/>
        </w:rPr>
        <w:t xml:space="preserve"> susitarim</w:t>
      </w:r>
      <w:r>
        <w:rPr>
          <w:rFonts w:eastAsia="Times New Roman"/>
          <w:b/>
          <w:caps/>
          <w:color w:val="1F1A17"/>
          <w:szCs w:val="24"/>
        </w:rPr>
        <w:t>Ų fiksavimas</w:t>
      </w:r>
    </w:p>
    <w:p w:rsidR="00EF1D9D" w:rsidRDefault="00EF1D9D" w:rsidP="00EF1D9D">
      <w:pPr>
        <w:tabs>
          <w:tab w:val="left" w:pos="1134"/>
          <w:tab w:val="left" w:pos="1418"/>
          <w:tab w:val="left" w:pos="1701"/>
        </w:tabs>
        <w:spacing w:after="0" w:line="360" w:lineRule="auto"/>
        <w:jc w:val="both"/>
        <w:rPr>
          <w:bCs/>
          <w:szCs w:val="24"/>
        </w:rPr>
      </w:pPr>
    </w:p>
    <w:p w:rsidR="00EF1D9D" w:rsidRDefault="00EF1D9D" w:rsidP="00EF1D9D">
      <w:pPr>
        <w:tabs>
          <w:tab w:val="left" w:pos="851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  <w:r>
        <w:rPr>
          <w:bCs/>
          <w:szCs w:val="24"/>
        </w:rPr>
        <w:t xml:space="preserve">23. </w:t>
      </w:r>
      <w:r w:rsidRPr="0043221D">
        <w:rPr>
          <w:bCs/>
          <w:szCs w:val="24"/>
        </w:rPr>
        <w:t>MP</w:t>
      </w:r>
      <w:r w:rsidRPr="0043221D">
        <w:rPr>
          <w:rFonts w:eastAsia="Times New Roman"/>
          <w:color w:val="1F1A17"/>
          <w:szCs w:val="24"/>
        </w:rPr>
        <w:t xml:space="preserve"> rezultatai yra fiksuojami raštu, </w:t>
      </w:r>
      <w:r w:rsidRPr="00EE771D">
        <w:rPr>
          <w:rFonts w:eastAsia="Times New Roman"/>
          <w:color w:val="1F1A17"/>
          <w:szCs w:val="24"/>
        </w:rPr>
        <w:t xml:space="preserve"> dalyvaujančiam darbuotojui pildant </w:t>
      </w:r>
      <w:r>
        <w:rPr>
          <w:szCs w:val="24"/>
        </w:rPr>
        <w:t>MP formą (1</w:t>
      </w:r>
      <w:r w:rsidRPr="00EE771D">
        <w:rPr>
          <w:szCs w:val="24"/>
        </w:rPr>
        <w:t xml:space="preserve"> priedas), kurioje fiksuojami galutiniai per pokalbį sutarti vertinimai ir ateities tikslai. </w:t>
      </w:r>
    </w:p>
    <w:p w:rsidR="00EF1D9D" w:rsidRPr="006630D4" w:rsidRDefault="00EF1D9D" w:rsidP="00EF1D9D">
      <w:pPr>
        <w:tabs>
          <w:tab w:val="left" w:pos="851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24. </w:t>
      </w:r>
      <w:r w:rsidRPr="00EE771D">
        <w:rPr>
          <w:szCs w:val="24"/>
        </w:rPr>
        <w:t>Tačiau svarbiausias</w:t>
      </w:r>
      <w:r>
        <w:rPr>
          <w:szCs w:val="24"/>
        </w:rPr>
        <w:t xml:space="preserve"> rezultatas – vadovo ir darbuotojo</w:t>
      </w:r>
      <w:r w:rsidRPr="00EE771D">
        <w:rPr>
          <w:szCs w:val="24"/>
        </w:rPr>
        <w:t xml:space="preserve"> susitarimas bei abipusis įsitikinimas, kad darb</w:t>
      </w:r>
      <w:r>
        <w:rPr>
          <w:szCs w:val="24"/>
        </w:rPr>
        <w:t xml:space="preserve">as ateityje bus sėkmingesnis, </w:t>
      </w:r>
      <w:r w:rsidRPr="00EE771D">
        <w:rPr>
          <w:szCs w:val="24"/>
        </w:rPr>
        <w:t xml:space="preserve"> mokiniai geriau mokysis ir bus patenkinti bei laimingi mokykloje</w:t>
      </w:r>
      <w:r>
        <w:rPr>
          <w:szCs w:val="24"/>
        </w:rPr>
        <w:t>.</w:t>
      </w:r>
    </w:p>
    <w:p w:rsidR="00EF1D9D" w:rsidRDefault="00EF1D9D" w:rsidP="00EF1D9D">
      <w:pPr>
        <w:jc w:val="right"/>
        <w:rPr>
          <w:szCs w:val="24"/>
        </w:rPr>
      </w:pPr>
    </w:p>
    <w:p w:rsidR="00EF1D9D" w:rsidRDefault="00EF1D9D" w:rsidP="00EF1D9D">
      <w:pPr>
        <w:jc w:val="right"/>
        <w:rPr>
          <w:szCs w:val="24"/>
        </w:rPr>
      </w:pPr>
    </w:p>
    <w:p w:rsidR="00EF1D9D" w:rsidRDefault="00EF1D9D" w:rsidP="00EF1D9D">
      <w:pPr>
        <w:jc w:val="right"/>
        <w:rPr>
          <w:szCs w:val="24"/>
        </w:rPr>
      </w:pPr>
    </w:p>
    <w:p w:rsidR="00EF1D9D" w:rsidRDefault="00EF1D9D" w:rsidP="00EF1D9D">
      <w:pPr>
        <w:jc w:val="right"/>
        <w:rPr>
          <w:szCs w:val="24"/>
        </w:rPr>
      </w:pPr>
    </w:p>
    <w:p w:rsidR="00EF1D9D" w:rsidRDefault="00EF1D9D" w:rsidP="00EF1D9D">
      <w:pPr>
        <w:jc w:val="right"/>
        <w:rPr>
          <w:szCs w:val="24"/>
        </w:rPr>
      </w:pPr>
    </w:p>
    <w:p w:rsidR="00EF1D9D" w:rsidRDefault="00EF1D9D" w:rsidP="00EF1D9D">
      <w:pPr>
        <w:jc w:val="right"/>
        <w:rPr>
          <w:szCs w:val="24"/>
        </w:rPr>
      </w:pPr>
    </w:p>
    <w:p w:rsidR="00EF1D9D" w:rsidRDefault="00EF1D9D" w:rsidP="00EF1D9D">
      <w:pPr>
        <w:jc w:val="right"/>
        <w:rPr>
          <w:szCs w:val="24"/>
        </w:rPr>
      </w:pPr>
    </w:p>
    <w:p w:rsidR="002144D8" w:rsidRDefault="002144D8"/>
    <w:p w:rsidR="00552745" w:rsidRDefault="00552745"/>
    <w:p w:rsidR="00552745" w:rsidRDefault="00552745" w:rsidP="00552745">
      <w:pPr>
        <w:ind w:left="6480" w:firstLine="1296"/>
      </w:pPr>
      <w:r>
        <w:lastRenderedPageBreak/>
        <w:t>Priedas Nr. 1</w:t>
      </w:r>
    </w:p>
    <w:p w:rsidR="00552745" w:rsidRDefault="00552745" w:rsidP="00552745">
      <w:pPr>
        <w:tabs>
          <w:tab w:val="left" w:pos="6237"/>
          <w:tab w:val="right" w:pos="8306"/>
        </w:tabs>
      </w:pP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(Veiklos vertinimo išvados forma)</w:t>
      </w:r>
    </w:p>
    <w:p w:rsidR="00552745" w:rsidRDefault="00552745" w:rsidP="00552745">
      <w:pPr>
        <w:tabs>
          <w:tab w:val="left" w:pos="14656"/>
        </w:tabs>
        <w:jc w:val="center"/>
        <w:rPr>
          <w:szCs w:val="24"/>
          <w:lang w:eastAsia="lt-LT"/>
        </w:rPr>
      </w:pPr>
    </w:p>
    <w:p w:rsidR="00552745" w:rsidRDefault="00552745" w:rsidP="00552745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552745" w:rsidRDefault="00552745" w:rsidP="00552745">
      <w:pPr>
        <w:tabs>
          <w:tab w:val="left" w:pos="14656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(valstybės ar savivaldybės įstaigos pavadinimas)</w:t>
      </w:r>
    </w:p>
    <w:p w:rsidR="00552745" w:rsidRDefault="00552745" w:rsidP="00552745">
      <w:pPr>
        <w:tabs>
          <w:tab w:val="left" w:pos="14656"/>
        </w:tabs>
        <w:jc w:val="center"/>
        <w:rPr>
          <w:szCs w:val="24"/>
          <w:lang w:eastAsia="lt-LT"/>
        </w:rPr>
      </w:pPr>
    </w:p>
    <w:p w:rsidR="00552745" w:rsidRDefault="00552745" w:rsidP="00552745">
      <w:pPr>
        <w:tabs>
          <w:tab w:val="left" w:pos="14656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</w:t>
      </w:r>
    </w:p>
    <w:p w:rsidR="00552745" w:rsidRDefault="00552745" w:rsidP="00552745">
      <w:pPr>
        <w:spacing w:line="360" w:lineRule="auto"/>
        <w:jc w:val="center"/>
        <w:rPr>
          <w:sz w:val="20"/>
          <w:lang w:eastAsia="lt-LT"/>
        </w:rPr>
      </w:pPr>
      <w:r>
        <w:rPr>
          <w:sz w:val="20"/>
          <w:lang w:eastAsia="lt-LT"/>
        </w:rPr>
        <w:t>(darbuotojo pareigos, vardas ir pavardė)</w:t>
      </w: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VEIKLOS VERTINIMO IŠVADA</w:t>
      </w:r>
    </w:p>
    <w:p w:rsidR="00552745" w:rsidRDefault="00552745" w:rsidP="00552745">
      <w:pPr>
        <w:spacing w:line="360" w:lineRule="auto"/>
        <w:jc w:val="center"/>
        <w:rPr>
          <w:szCs w:val="24"/>
          <w:lang w:eastAsia="lt-LT"/>
        </w:rPr>
      </w:pPr>
    </w:p>
    <w:p w:rsidR="00552745" w:rsidRDefault="00552745" w:rsidP="0055274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 Nr. ________</w:t>
      </w:r>
    </w:p>
    <w:p w:rsidR="00552745" w:rsidRDefault="00552745" w:rsidP="00552745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(data)</w:t>
      </w:r>
    </w:p>
    <w:p w:rsidR="00552745" w:rsidRDefault="00552745" w:rsidP="00552745">
      <w:pPr>
        <w:tabs>
          <w:tab w:val="left" w:pos="3828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</w:t>
      </w:r>
    </w:p>
    <w:p w:rsidR="00552745" w:rsidRDefault="00552745" w:rsidP="00552745">
      <w:pPr>
        <w:tabs>
          <w:tab w:val="left" w:pos="3828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(sudarymo vieta)</w:t>
      </w:r>
    </w:p>
    <w:p w:rsidR="00552745" w:rsidRDefault="00552745" w:rsidP="00552745">
      <w:pPr>
        <w:jc w:val="center"/>
        <w:rPr>
          <w:szCs w:val="24"/>
          <w:lang w:eastAsia="lt-LT"/>
        </w:rPr>
      </w:pP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PASIEKTI IR PLANUOJAMI REZULTATAI</w:t>
      </w:r>
    </w:p>
    <w:p w:rsidR="00552745" w:rsidRDefault="00552745" w:rsidP="00552745">
      <w:pPr>
        <w:jc w:val="center"/>
        <w:rPr>
          <w:szCs w:val="24"/>
          <w:lang w:eastAsia="lt-LT"/>
        </w:rPr>
      </w:pPr>
    </w:p>
    <w:p w:rsidR="00552745" w:rsidRDefault="00552745" w:rsidP="00552745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1.</w:t>
      </w:r>
      <w:r>
        <w:rPr>
          <w:b/>
          <w:szCs w:val="24"/>
          <w:lang w:eastAsia="lt-LT"/>
        </w:rPr>
        <w:tab/>
        <w:t>Pagrindiniai praėjusių kalendorinių metų veiklos rezultatai</w:t>
      </w:r>
    </w:p>
    <w:p w:rsidR="00552745" w:rsidRDefault="00552745" w:rsidP="00552745">
      <w:pPr>
        <w:rPr>
          <w:sz w:val="10"/>
          <w:szCs w:val="10"/>
          <w:lang w:eastAsia="lt-LT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8"/>
        <w:gridCol w:w="2552"/>
        <w:gridCol w:w="2127"/>
      </w:tblGrid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Metinės užduotys (toliau – užduotys)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Siektini rezultatai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Nustatyti rezultatų vertinimo rodikliai (kiekybiniai, kokybiniai, laiko ir kiti rodikliai, kuriais vadovaudamasis vadovas vertins, ar nustatytos užduotys yra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Pasiekti rezultatai ir jų rodikliai</w:t>
            </w:r>
          </w:p>
        </w:tc>
      </w:tr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lastRenderedPageBreak/>
              <w:t>1.2.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45" w:rsidRDefault="00552745" w:rsidP="00F63DEA">
            <w:pPr>
              <w:rPr>
                <w:sz w:val="22"/>
                <w:lang w:eastAsia="lt-LT"/>
              </w:rPr>
            </w:pPr>
          </w:p>
        </w:tc>
      </w:tr>
    </w:tbl>
    <w:p w:rsidR="00552745" w:rsidRDefault="00552745" w:rsidP="00552745">
      <w:pPr>
        <w:jc w:val="center"/>
        <w:rPr>
          <w:szCs w:val="24"/>
          <w:lang w:eastAsia="lt-LT"/>
        </w:rPr>
      </w:pPr>
    </w:p>
    <w:p w:rsidR="00552745" w:rsidRDefault="00552745" w:rsidP="00552745">
      <w:pPr>
        <w:tabs>
          <w:tab w:val="left" w:pos="284"/>
        </w:tabs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2.</w:t>
      </w:r>
      <w:r>
        <w:rPr>
          <w:b/>
          <w:szCs w:val="24"/>
          <w:lang w:eastAsia="lt-LT"/>
        </w:rPr>
        <w:tab/>
        <w:t>Einamųjų metų užduotys</w:t>
      </w:r>
    </w:p>
    <w:p w:rsidR="00552745" w:rsidRDefault="00552745" w:rsidP="00552745">
      <w:pPr>
        <w:rPr>
          <w:szCs w:val="24"/>
          <w:lang w:eastAsia="lt-LT"/>
        </w:rPr>
      </w:pPr>
      <w:r>
        <w:rPr>
          <w:szCs w:val="24"/>
          <w:lang w:eastAsia="lt-LT"/>
        </w:rPr>
        <w:t>(nustatomos ne mažiau kaip 3 ir ne daugiau kaip 6 užduotys)</w:t>
      </w:r>
    </w:p>
    <w:p w:rsidR="00552745" w:rsidRDefault="00552745" w:rsidP="00552745">
      <w:pPr>
        <w:rPr>
          <w:sz w:val="10"/>
          <w:szCs w:val="10"/>
          <w:lang w:eastAsia="lt-LT"/>
        </w:rPr>
      </w:pP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8"/>
        <w:gridCol w:w="2720"/>
        <w:gridCol w:w="2977"/>
      </w:tblGrid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Užduotys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Siektini rezultatai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Nustatyti rezultatų vertinimo rodikliai (kiekybiniai, kokybiniai, laiko ir kiti rodikliai, kuriais vadovaudamasis vadovas vertins, ar nustatytos užduotys yra įvykdytos)</w:t>
            </w:r>
          </w:p>
        </w:tc>
      </w:tr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2.1.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2.3.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2.4.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2.5.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</w:tr>
      <w:tr w:rsidR="00552745" w:rsidTr="00F63DEA"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2.6.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</w:p>
        </w:tc>
      </w:tr>
    </w:tbl>
    <w:p w:rsidR="00552745" w:rsidRDefault="00552745" w:rsidP="00552745"/>
    <w:p w:rsidR="00552745" w:rsidRDefault="00552745" w:rsidP="00552745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3.</w:t>
      </w:r>
      <w:r>
        <w:rPr>
          <w:b/>
          <w:szCs w:val="24"/>
          <w:lang w:eastAsia="lt-LT"/>
        </w:rPr>
        <w:tab/>
        <w:t>Rizika, kuriai esant nustatytos užduotys gali būti neįvykdytos</w:t>
      </w:r>
      <w:r>
        <w:rPr>
          <w:szCs w:val="24"/>
          <w:lang w:eastAsia="lt-LT"/>
        </w:rPr>
        <w:t xml:space="preserve"> </w:t>
      </w:r>
      <w:r>
        <w:rPr>
          <w:b/>
          <w:szCs w:val="24"/>
          <w:lang w:eastAsia="lt-LT"/>
        </w:rPr>
        <w:t>(aplinkybės, kurios gali turėti neigiamos įtakos šių užduočių įvykdymui)</w:t>
      </w:r>
    </w:p>
    <w:p w:rsidR="00552745" w:rsidRDefault="00552745" w:rsidP="00552745">
      <w:pPr>
        <w:rPr>
          <w:szCs w:val="24"/>
          <w:lang w:eastAsia="lt-LT"/>
        </w:rPr>
      </w:pPr>
      <w:r>
        <w:rPr>
          <w:szCs w:val="24"/>
          <w:lang w:eastAsia="lt-LT"/>
        </w:rPr>
        <w:t>(pildoma kartu suderinus su darbuotoju)</w:t>
      </w:r>
    </w:p>
    <w:p w:rsidR="00552745" w:rsidRDefault="00552745" w:rsidP="00552745">
      <w:pPr>
        <w:rPr>
          <w:sz w:val="10"/>
          <w:szCs w:val="1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7"/>
      </w:tblGrid>
      <w:tr w:rsidR="00552745" w:rsidTr="00F63DE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jc w:val="both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3.1.</w:t>
            </w:r>
          </w:p>
        </w:tc>
      </w:tr>
      <w:tr w:rsidR="00552745" w:rsidTr="00F63DE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jc w:val="both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3.2.</w:t>
            </w:r>
          </w:p>
        </w:tc>
      </w:tr>
      <w:tr w:rsidR="00552745" w:rsidTr="00F63DEA"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jc w:val="both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3.3.</w:t>
            </w:r>
          </w:p>
        </w:tc>
      </w:tr>
    </w:tbl>
    <w:p w:rsidR="00552745" w:rsidRDefault="00552745" w:rsidP="00552745">
      <w:pPr>
        <w:jc w:val="center"/>
        <w:rPr>
          <w:szCs w:val="24"/>
          <w:lang w:eastAsia="lt-LT"/>
        </w:rPr>
      </w:pP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II SKYRIUS</w:t>
      </w: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PASIEKTŲ REZULTATŲ VYKDANT UŽDUOTIS VERTINIMAS IR KVALIFIKACIJOS TOBULINIMAS</w:t>
      </w:r>
    </w:p>
    <w:p w:rsidR="00552745" w:rsidRDefault="00552745" w:rsidP="00552745">
      <w:pPr>
        <w:jc w:val="center"/>
        <w:rPr>
          <w:b/>
          <w:szCs w:val="24"/>
          <w:lang w:eastAsia="lt-LT"/>
        </w:rPr>
      </w:pPr>
    </w:p>
    <w:p w:rsidR="00552745" w:rsidRDefault="00552745" w:rsidP="00552745">
      <w:pPr>
        <w:ind w:left="360" w:hanging="360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</w:t>
      </w:r>
      <w:r>
        <w:rPr>
          <w:b/>
          <w:szCs w:val="24"/>
          <w:lang w:eastAsia="lt-LT"/>
        </w:rPr>
        <w:tab/>
        <w:t>Pasiektų rezultatų vykdant užduotis vertinimas</w:t>
      </w:r>
    </w:p>
    <w:p w:rsidR="00552745" w:rsidRDefault="00552745" w:rsidP="00552745">
      <w:pPr>
        <w:rPr>
          <w:b/>
          <w:sz w:val="10"/>
          <w:szCs w:val="10"/>
          <w:lang w:eastAsia="lt-L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51"/>
      </w:tblGrid>
      <w:tr w:rsidR="00552745" w:rsidTr="00F63DEA">
        <w:trPr>
          <w:trHeight w:val="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Užduočių įvykdymo aprašymas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jc w:val="center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Pažymimas atitinkamas langelis</w:t>
            </w:r>
          </w:p>
        </w:tc>
      </w:tr>
      <w:tr w:rsidR="00552745" w:rsidTr="00F63DEA">
        <w:trPr>
          <w:trHeight w:val="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4.1. Darbuotojas įvykdė užduotis ir viršijo kai kuriuos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ind w:right="340"/>
              <w:jc w:val="right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Labai gerai </w:t>
            </w:r>
            <w:r>
              <w:rPr>
                <w:rFonts w:ascii="MS Gothic" w:eastAsia="MS Gothic" w:hAnsi="MS Gothic"/>
                <w:sz w:val="22"/>
                <w:lang w:eastAsia="lt-LT"/>
              </w:rPr>
              <w:t>☐</w:t>
            </w:r>
          </w:p>
        </w:tc>
      </w:tr>
      <w:tr w:rsidR="00552745" w:rsidTr="00F63DEA">
        <w:trPr>
          <w:trHeight w:val="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4.2. Darbuotojas iš esmės įvykdė užduotis pagal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ind w:right="340"/>
              <w:jc w:val="right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Gerai </w:t>
            </w:r>
            <w:r>
              <w:rPr>
                <w:rFonts w:ascii="MS Gothic" w:eastAsia="MS Gothic" w:hAnsi="MS Gothic"/>
                <w:sz w:val="22"/>
                <w:lang w:eastAsia="lt-LT"/>
              </w:rPr>
              <w:t>☐</w:t>
            </w:r>
          </w:p>
        </w:tc>
      </w:tr>
      <w:tr w:rsidR="00552745" w:rsidTr="00F63DEA">
        <w:trPr>
          <w:trHeight w:val="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4.3. Darbuotojas įvykdė tik kai kurias užduotis pagal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ind w:right="340"/>
              <w:jc w:val="right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Patenkinamai </w:t>
            </w:r>
            <w:r>
              <w:rPr>
                <w:rFonts w:ascii="MS Gothic" w:eastAsia="MS Gothic" w:hAnsi="MS Gothic"/>
                <w:sz w:val="22"/>
                <w:lang w:eastAsia="lt-LT"/>
              </w:rPr>
              <w:t>☐</w:t>
            </w:r>
          </w:p>
        </w:tc>
      </w:tr>
      <w:tr w:rsidR="00552745" w:rsidTr="00F63DEA">
        <w:trPr>
          <w:trHeight w:val="2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4.4. Darbuotojas neįvykdė užduočių pagal sutartus vertinimo rodiklius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745" w:rsidRDefault="00552745" w:rsidP="00F63DEA">
            <w:pPr>
              <w:ind w:right="340"/>
              <w:jc w:val="right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 xml:space="preserve">Nepatenkinamai </w:t>
            </w:r>
            <w:r>
              <w:rPr>
                <w:rFonts w:ascii="MS Gothic" w:eastAsia="MS Gothic" w:hAnsi="MS Gothic"/>
                <w:sz w:val="22"/>
                <w:lang w:eastAsia="lt-LT"/>
              </w:rPr>
              <w:t>☐</w:t>
            </w:r>
          </w:p>
        </w:tc>
      </w:tr>
    </w:tbl>
    <w:p w:rsidR="00552745" w:rsidRDefault="00552745" w:rsidP="00552745">
      <w:pPr>
        <w:jc w:val="center"/>
        <w:rPr>
          <w:szCs w:val="24"/>
          <w:lang w:eastAsia="lt-LT"/>
        </w:rPr>
      </w:pPr>
    </w:p>
    <w:p w:rsidR="00552745" w:rsidRDefault="00552745" w:rsidP="00552745">
      <w:pPr>
        <w:tabs>
          <w:tab w:val="left" w:pos="284"/>
        </w:tabs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5.</w:t>
      </w:r>
      <w:r>
        <w:rPr>
          <w:b/>
          <w:szCs w:val="24"/>
          <w:lang w:eastAsia="lt-LT"/>
        </w:rPr>
        <w:tab/>
        <w:t>Pasiūlymai, kaip darbuotojui tobulinti kvalifikaciją</w:t>
      </w:r>
    </w:p>
    <w:p w:rsidR="00552745" w:rsidRDefault="00552745" w:rsidP="00552745">
      <w:pPr>
        <w:rPr>
          <w:szCs w:val="24"/>
          <w:lang w:eastAsia="lt-LT"/>
        </w:rPr>
      </w:pPr>
      <w:r>
        <w:rPr>
          <w:szCs w:val="24"/>
          <w:lang w:eastAsia="lt-LT"/>
        </w:rPr>
        <w:t>(nurodoma, kokie mokymai siūlomi darbuotojui)</w:t>
      </w:r>
    </w:p>
    <w:p w:rsidR="00552745" w:rsidRDefault="00552745" w:rsidP="00552745">
      <w:pPr>
        <w:rPr>
          <w:sz w:val="10"/>
          <w:szCs w:val="10"/>
          <w:lang w:eastAsia="lt-L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52745" w:rsidTr="00F63DE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jc w:val="both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5.1.</w:t>
            </w:r>
          </w:p>
        </w:tc>
      </w:tr>
      <w:tr w:rsidR="00552745" w:rsidTr="00F63DE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745" w:rsidRDefault="00552745" w:rsidP="00F63DEA">
            <w:pPr>
              <w:jc w:val="both"/>
              <w:rPr>
                <w:sz w:val="22"/>
                <w:lang w:eastAsia="lt-LT"/>
              </w:rPr>
            </w:pPr>
            <w:r>
              <w:rPr>
                <w:sz w:val="22"/>
                <w:lang w:eastAsia="lt-LT"/>
              </w:rPr>
              <w:t>5.2.</w:t>
            </w:r>
          </w:p>
        </w:tc>
      </w:tr>
    </w:tbl>
    <w:p w:rsidR="00552745" w:rsidRDefault="00552745" w:rsidP="00552745">
      <w:pPr>
        <w:jc w:val="center"/>
        <w:rPr>
          <w:b/>
          <w:szCs w:val="24"/>
          <w:lang w:eastAsia="lt-LT"/>
        </w:rPr>
      </w:pP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III SKYRIUS</w:t>
      </w:r>
    </w:p>
    <w:p w:rsidR="00552745" w:rsidRDefault="00552745" w:rsidP="0055274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VERTINIMO PAGRINDIMAS IR SIŪLYMAI</w:t>
      </w:r>
    </w:p>
    <w:p w:rsidR="00552745" w:rsidRDefault="00552745" w:rsidP="00552745">
      <w:pPr>
        <w:jc w:val="center"/>
        <w:rPr>
          <w:szCs w:val="24"/>
          <w:lang w:eastAsia="lt-LT"/>
        </w:rPr>
      </w:pPr>
    </w:p>
    <w:p w:rsidR="00552745" w:rsidRDefault="00552745" w:rsidP="00552745">
      <w:pPr>
        <w:tabs>
          <w:tab w:val="right" w:leader="underscore" w:pos="9071"/>
        </w:tabs>
        <w:contextualSpacing/>
        <w:jc w:val="both"/>
        <w:rPr>
          <w:szCs w:val="24"/>
          <w:lang w:eastAsia="lt-LT"/>
        </w:rPr>
      </w:pPr>
      <w:r>
        <w:rPr>
          <w:b/>
          <w:szCs w:val="24"/>
          <w:lang w:eastAsia="lt-LT"/>
        </w:rPr>
        <w:t>6. Vertinimo pagrindimas ir siūlymai:</w:t>
      </w:r>
      <w:r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ab/>
      </w:r>
    </w:p>
    <w:p w:rsidR="00552745" w:rsidRDefault="00552745" w:rsidP="00552745">
      <w:pPr>
        <w:tabs>
          <w:tab w:val="right" w:leader="underscore" w:pos="9071"/>
        </w:tabs>
        <w:contextualSpacing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552745" w:rsidRDefault="00552745" w:rsidP="00552745">
      <w:pPr>
        <w:tabs>
          <w:tab w:val="right" w:leader="underscore" w:pos="9071"/>
        </w:tabs>
        <w:contextualSpacing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552745" w:rsidRDefault="00552745" w:rsidP="00552745">
      <w:pPr>
        <w:tabs>
          <w:tab w:val="right" w:leader="underscore" w:pos="9071"/>
        </w:tabs>
        <w:contextualSpacing/>
        <w:jc w:val="both"/>
        <w:rPr>
          <w:szCs w:val="24"/>
          <w:lang w:eastAsia="lt-LT"/>
        </w:rPr>
      </w:pPr>
      <w:r>
        <w:rPr>
          <w:szCs w:val="24"/>
          <w:lang w:eastAsia="lt-LT"/>
        </w:rPr>
        <w:tab/>
      </w:r>
    </w:p>
    <w:p w:rsidR="00552745" w:rsidRDefault="00552745" w:rsidP="00552745">
      <w:pPr>
        <w:rPr>
          <w:szCs w:val="24"/>
          <w:lang w:eastAsia="lt-LT"/>
        </w:rPr>
      </w:pPr>
    </w:p>
    <w:p w:rsidR="00552745" w:rsidRDefault="00552745" w:rsidP="00552745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407ECA" w:rsidRDefault="00407ECA" w:rsidP="0055274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</w:p>
    <w:p w:rsidR="00552745" w:rsidRDefault="00552745" w:rsidP="0055274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_______________________</w:t>
      </w:r>
      <w:r>
        <w:rPr>
          <w:szCs w:val="24"/>
          <w:lang w:eastAsia="lt-LT"/>
        </w:rPr>
        <w:tab/>
        <w:t>__________</w:t>
      </w:r>
      <w:r>
        <w:rPr>
          <w:szCs w:val="24"/>
          <w:lang w:eastAsia="lt-LT"/>
        </w:rPr>
        <w:tab/>
        <w:t>_________________</w:t>
      </w:r>
    </w:p>
    <w:p w:rsidR="00552745" w:rsidRDefault="00552745" w:rsidP="00552745">
      <w:pPr>
        <w:tabs>
          <w:tab w:val="left" w:pos="4536"/>
          <w:tab w:val="left" w:pos="7230"/>
        </w:tabs>
        <w:ind w:firstLine="567"/>
        <w:jc w:val="both"/>
        <w:rPr>
          <w:sz w:val="20"/>
          <w:lang w:eastAsia="lt-LT"/>
        </w:rPr>
      </w:pPr>
      <w:r>
        <w:rPr>
          <w:sz w:val="20"/>
          <w:lang w:eastAsia="lt-LT"/>
        </w:rPr>
        <w:t>(vadovo pareigos)</w:t>
      </w:r>
      <w:r>
        <w:rPr>
          <w:sz w:val="20"/>
          <w:lang w:eastAsia="lt-LT"/>
        </w:rPr>
        <w:tab/>
        <w:t>(parašas)</w:t>
      </w:r>
      <w:r>
        <w:rPr>
          <w:sz w:val="20"/>
          <w:lang w:eastAsia="lt-LT"/>
        </w:rPr>
        <w:tab/>
        <w:t>(vardas ir pavardė)</w:t>
      </w:r>
    </w:p>
    <w:p w:rsidR="00552745" w:rsidRDefault="00552745" w:rsidP="00552745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552745" w:rsidRDefault="00552745" w:rsidP="00552745">
      <w:pPr>
        <w:tabs>
          <w:tab w:val="left" w:pos="5529"/>
          <w:tab w:val="left" w:pos="8364"/>
        </w:tabs>
        <w:jc w:val="both"/>
        <w:rPr>
          <w:szCs w:val="24"/>
          <w:lang w:eastAsia="lt-LT"/>
        </w:rPr>
      </w:pPr>
    </w:p>
    <w:p w:rsidR="00552745" w:rsidRDefault="00552745" w:rsidP="00552745">
      <w:pPr>
        <w:tabs>
          <w:tab w:val="left" w:pos="4253"/>
          <w:tab w:val="left" w:pos="6946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</w:t>
      </w:r>
      <w:r>
        <w:rPr>
          <w:szCs w:val="24"/>
          <w:lang w:eastAsia="lt-LT"/>
        </w:rPr>
        <w:tab/>
        <w:t>__________</w:t>
      </w:r>
      <w:r>
        <w:rPr>
          <w:szCs w:val="24"/>
          <w:lang w:eastAsia="lt-LT"/>
        </w:rPr>
        <w:tab/>
        <w:t>_________________</w:t>
      </w:r>
    </w:p>
    <w:p w:rsidR="00552745" w:rsidRDefault="00552745" w:rsidP="00552745">
      <w:pPr>
        <w:tabs>
          <w:tab w:val="left" w:pos="1276"/>
          <w:tab w:val="left" w:pos="4536"/>
          <w:tab w:val="left" w:pos="7230"/>
        </w:tabs>
        <w:ind w:firstLine="567"/>
        <w:jc w:val="both"/>
        <w:rPr>
          <w:sz w:val="20"/>
          <w:lang w:eastAsia="lt-LT"/>
        </w:rPr>
      </w:pPr>
      <w:r>
        <w:rPr>
          <w:sz w:val="20"/>
          <w:lang w:eastAsia="lt-LT"/>
        </w:rPr>
        <w:t>(darbuotojo pareigos)</w:t>
      </w:r>
      <w:r>
        <w:rPr>
          <w:sz w:val="20"/>
          <w:lang w:eastAsia="lt-LT"/>
        </w:rPr>
        <w:tab/>
        <w:t>(parašas)</w:t>
      </w:r>
      <w:r>
        <w:rPr>
          <w:sz w:val="20"/>
          <w:lang w:eastAsia="lt-LT"/>
        </w:rPr>
        <w:tab/>
        <w:t>(vardas ir pavardė)</w:t>
      </w:r>
    </w:p>
    <w:p w:rsidR="00552745" w:rsidRDefault="00552745" w:rsidP="0055274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552745" w:rsidRDefault="00552745" w:rsidP="0055274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</w:p>
    <w:p w:rsidR="00552745" w:rsidRDefault="00552745" w:rsidP="00552745">
      <w:pPr>
        <w:tabs>
          <w:tab w:val="left" w:pos="1276"/>
          <w:tab w:val="left" w:pos="5954"/>
          <w:tab w:val="left" w:pos="8364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Su veiklos vertinimo išvada ir siūlymais susipažinau ir sutinku / nesutinku:</w:t>
      </w:r>
    </w:p>
    <w:p w:rsidR="00552745" w:rsidRDefault="00552745" w:rsidP="00552745">
      <w:pPr>
        <w:tabs>
          <w:tab w:val="left" w:pos="5529"/>
          <w:tab w:val="left" w:pos="8080"/>
        </w:tabs>
        <w:ind w:firstLine="5301"/>
        <w:jc w:val="both"/>
        <w:rPr>
          <w:sz w:val="20"/>
          <w:lang w:eastAsia="lt-LT"/>
        </w:rPr>
      </w:pPr>
      <w:r>
        <w:rPr>
          <w:sz w:val="20"/>
          <w:lang w:eastAsia="lt-LT"/>
        </w:rPr>
        <w:t>(ko nereikia, išbraukti)</w:t>
      </w:r>
    </w:p>
    <w:p w:rsidR="00552745" w:rsidRDefault="00552745" w:rsidP="00552745">
      <w:pPr>
        <w:tabs>
          <w:tab w:val="left" w:pos="5529"/>
          <w:tab w:val="left" w:pos="8080"/>
        </w:tabs>
        <w:jc w:val="both"/>
        <w:rPr>
          <w:szCs w:val="24"/>
          <w:lang w:eastAsia="lt-LT"/>
        </w:rPr>
      </w:pPr>
    </w:p>
    <w:p w:rsidR="00552745" w:rsidRDefault="00552745" w:rsidP="00552745">
      <w:pPr>
        <w:tabs>
          <w:tab w:val="left" w:pos="5245"/>
          <w:tab w:val="left" w:pos="7371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</w:t>
      </w:r>
      <w:r>
        <w:rPr>
          <w:szCs w:val="24"/>
          <w:lang w:eastAsia="lt-LT"/>
        </w:rPr>
        <w:tab/>
        <w:t>___________</w:t>
      </w:r>
      <w:r>
        <w:rPr>
          <w:szCs w:val="24"/>
          <w:lang w:eastAsia="lt-LT"/>
        </w:rPr>
        <w:tab/>
        <w:t>______________</w:t>
      </w:r>
    </w:p>
    <w:p w:rsidR="00552745" w:rsidRDefault="00552745" w:rsidP="00552745">
      <w:pPr>
        <w:tabs>
          <w:tab w:val="left" w:pos="5529"/>
          <w:tab w:val="left" w:pos="7371"/>
        </w:tabs>
        <w:jc w:val="both"/>
        <w:rPr>
          <w:sz w:val="20"/>
          <w:lang w:eastAsia="lt-LT"/>
        </w:rPr>
      </w:pPr>
      <w:r>
        <w:rPr>
          <w:sz w:val="20"/>
          <w:lang w:eastAsia="lt-LT"/>
        </w:rPr>
        <w:t>(darbuotojų atstovavimą įgyvendinančio asmens pareigos)</w:t>
      </w:r>
      <w:r>
        <w:rPr>
          <w:sz w:val="20"/>
          <w:lang w:eastAsia="lt-LT"/>
        </w:rPr>
        <w:tab/>
        <w:t>(parašas)</w:t>
      </w:r>
      <w:r>
        <w:rPr>
          <w:sz w:val="20"/>
          <w:lang w:eastAsia="lt-LT"/>
        </w:rPr>
        <w:tab/>
        <w:t>(vardas ir pavardė)</w:t>
      </w:r>
    </w:p>
    <w:p w:rsidR="00552745" w:rsidRDefault="00552745" w:rsidP="00552745">
      <w:pPr>
        <w:tabs>
          <w:tab w:val="left" w:pos="6237"/>
          <w:tab w:val="right" w:pos="8306"/>
        </w:tabs>
        <w:rPr>
          <w:color w:val="000000"/>
        </w:rPr>
      </w:pPr>
    </w:p>
    <w:p w:rsidR="00552745" w:rsidRDefault="00552745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407ECA">
      <w:pPr>
        <w:tabs>
          <w:tab w:val="left" w:pos="709"/>
          <w:tab w:val="left" w:pos="1418"/>
          <w:tab w:val="left" w:pos="1701"/>
        </w:tabs>
        <w:spacing w:after="0" w:line="360" w:lineRule="auto"/>
        <w:jc w:val="right"/>
        <w:rPr>
          <w:szCs w:val="24"/>
        </w:rPr>
      </w:pPr>
    </w:p>
    <w:p w:rsidR="00407ECA" w:rsidRPr="00801B54" w:rsidRDefault="00407ECA" w:rsidP="00407ECA">
      <w:pPr>
        <w:tabs>
          <w:tab w:val="left" w:pos="709"/>
          <w:tab w:val="left" w:pos="1418"/>
          <w:tab w:val="left" w:pos="1701"/>
        </w:tabs>
        <w:spacing w:after="0" w:line="360" w:lineRule="auto"/>
        <w:jc w:val="right"/>
        <w:rPr>
          <w:szCs w:val="24"/>
        </w:rPr>
      </w:pPr>
      <w:r>
        <w:rPr>
          <w:szCs w:val="24"/>
        </w:rPr>
        <w:t>Priedas Nr.2</w:t>
      </w:r>
    </w:p>
    <w:p w:rsidR="00407ECA" w:rsidRPr="00801B54" w:rsidRDefault="00407ECA" w:rsidP="00407ECA">
      <w:pPr>
        <w:tabs>
          <w:tab w:val="left" w:pos="709"/>
          <w:tab w:val="left" w:pos="1418"/>
          <w:tab w:val="left" w:pos="1701"/>
        </w:tabs>
        <w:spacing w:after="0" w:line="360" w:lineRule="auto"/>
        <w:jc w:val="center"/>
        <w:rPr>
          <w:b/>
          <w:szCs w:val="24"/>
        </w:rPr>
      </w:pPr>
      <w:r w:rsidRPr="00801B54">
        <w:rPr>
          <w:b/>
          <w:szCs w:val="24"/>
        </w:rPr>
        <w:t>DARBUOTOJO ATMINTINĖ</w:t>
      </w:r>
    </w:p>
    <w:p w:rsidR="00407ECA" w:rsidRDefault="00407ECA" w:rsidP="00407ECA">
      <w:pPr>
        <w:tabs>
          <w:tab w:val="left" w:pos="709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Pasiruošimas metiniam pokalbiui:</w:t>
      </w:r>
    </w:p>
    <w:p w:rsidR="00407ECA" w:rsidRDefault="00407ECA" w:rsidP="00407ECA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peržiūrėkite savo užduotis praėjusiems metams;</w:t>
      </w:r>
    </w:p>
    <w:p w:rsidR="00407ECA" w:rsidRPr="00801B54" w:rsidRDefault="00407ECA" w:rsidP="00407ECA">
      <w:pPr>
        <w:pStyle w:val="ListParagraph"/>
        <w:numPr>
          <w:ilvl w:val="0"/>
          <w:numId w:val="3"/>
        </w:numPr>
        <w:tabs>
          <w:tab w:val="left" w:pos="709"/>
          <w:tab w:val="left" w:pos="1418"/>
          <w:tab w:val="left" w:pos="1701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>panagrinėkite savo pasiekimus, darbo aplinką, darbo santykius, vadovo darbą.</w:t>
      </w:r>
    </w:p>
    <w:p w:rsidR="00407ECA" w:rsidRPr="00801B54" w:rsidRDefault="00407ECA" w:rsidP="00407ECA">
      <w:pPr>
        <w:spacing w:after="0" w:line="240" w:lineRule="auto"/>
        <w:rPr>
          <w:i/>
          <w:szCs w:val="24"/>
        </w:rPr>
      </w:pPr>
      <w:r w:rsidRPr="00801B54">
        <w:rPr>
          <w:i/>
          <w:szCs w:val="24"/>
        </w:rPr>
        <w:t>Kokios mano atsakomybės sritys?</w:t>
      </w:r>
    </w:p>
    <w:p w:rsidR="00407ECA" w:rsidRPr="00801B54" w:rsidRDefault="00407ECA" w:rsidP="00407ECA">
      <w:pPr>
        <w:spacing w:after="0" w:line="240" w:lineRule="auto"/>
        <w:rPr>
          <w:i/>
          <w:szCs w:val="24"/>
        </w:rPr>
      </w:pPr>
      <w:r w:rsidRPr="00801B54">
        <w:rPr>
          <w:i/>
          <w:szCs w:val="24"/>
        </w:rPr>
        <w:t>Kokie mano veiklos rezultatai ir neatliktos užduotys?</w:t>
      </w:r>
    </w:p>
    <w:p w:rsidR="00407ECA" w:rsidRPr="00801B54" w:rsidRDefault="00407ECA" w:rsidP="00407ECA">
      <w:pPr>
        <w:spacing w:after="0" w:line="240" w:lineRule="auto"/>
        <w:rPr>
          <w:i/>
          <w:szCs w:val="24"/>
        </w:rPr>
      </w:pPr>
      <w:r w:rsidRPr="00801B54">
        <w:rPr>
          <w:i/>
          <w:szCs w:val="24"/>
        </w:rPr>
        <w:t>Kokias užduotis aš atlieku geriausiai?</w:t>
      </w:r>
    </w:p>
    <w:p w:rsidR="00407ECA" w:rsidRPr="00801B54" w:rsidRDefault="00407ECA" w:rsidP="00407ECA">
      <w:pPr>
        <w:spacing w:after="0" w:line="240" w:lineRule="auto"/>
        <w:rPr>
          <w:i/>
          <w:szCs w:val="24"/>
        </w:rPr>
      </w:pPr>
      <w:r w:rsidRPr="00801B54">
        <w:rPr>
          <w:i/>
          <w:szCs w:val="24"/>
        </w:rPr>
        <w:t>Ar yra problemų, trukdančių man pasiekti užsibrėžtų tikslų?</w:t>
      </w:r>
    </w:p>
    <w:p w:rsidR="00407ECA" w:rsidRPr="00801B54" w:rsidRDefault="00407ECA" w:rsidP="00407ECA">
      <w:pPr>
        <w:spacing w:after="0" w:line="240" w:lineRule="auto"/>
        <w:rPr>
          <w:i/>
          <w:szCs w:val="24"/>
        </w:rPr>
      </w:pPr>
      <w:r w:rsidRPr="00801B54">
        <w:rPr>
          <w:i/>
          <w:szCs w:val="24"/>
        </w:rPr>
        <w:t>Kas mano darbe,</w:t>
      </w:r>
      <w:r>
        <w:rPr>
          <w:i/>
          <w:szCs w:val="24"/>
        </w:rPr>
        <w:t xml:space="preserve"> mano vadovo darbe ar visoje </w:t>
      </w:r>
      <w:r w:rsidRPr="00801B54">
        <w:rPr>
          <w:i/>
          <w:szCs w:val="24"/>
        </w:rPr>
        <w:t>gimnazijoje galėtų būti kitaip?</w:t>
      </w:r>
    </w:p>
    <w:p w:rsidR="00407ECA" w:rsidRDefault="00407ECA" w:rsidP="00407ECA">
      <w:pPr>
        <w:spacing w:after="0" w:line="240" w:lineRule="auto"/>
        <w:rPr>
          <w:i/>
          <w:szCs w:val="24"/>
        </w:rPr>
      </w:pPr>
      <w:r w:rsidRPr="00801B54">
        <w:rPr>
          <w:i/>
          <w:szCs w:val="24"/>
        </w:rPr>
        <w:t>Ar mano darbo sąlygos, atmosfera atitinka mano lūkesčius?</w:t>
      </w:r>
    </w:p>
    <w:p w:rsidR="00407ECA" w:rsidRDefault="00407ECA" w:rsidP="00407ECA">
      <w:pPr>
        <w:spacing w:after="0" w:line="240" w:lineRule="auto"/>
        <w:rPr>
          <w:i/>
          <w:szCs w:val="24"/>
        </w:rPr>
      </w:pPr>
    </w:p>
    <w:p w:rsidR="00407ECA" w:rsidRDefault="00407ECA" w:rsidP="00407EC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peržiūrėkite savo pareigybės klausimyną ir pagalvokite, kurios kompetencijos buvo stipriausios, kurios tobulintinos;</w:t>
      </w:r>
    </w:p>
    <w:p w:rsidR="00407ECA" w:rsidRDefault="00407ECA" w:rsidP="00407EC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paruoškite savo ateinančių metų tikslus, užduotis (per pokalbį galėsite jį kartu su vadovu papildyti);</w:t>
      </w:r>
    </w:p>
    <w:p w:rsidR="00407ECA" w:rsidRDefault="00407ECA" w:rsidP="00407ECA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>
        <w:rPr>
          <w:szCs w:val="24"/>
        </w:rPr>
        <w:t>pasiruoškite susiderinti savo tikslus su savo vadovu. Užpildykite metinio pokalbio anketą.</w:t>
      </w:r>
    </w:p>
    <w:p w:rsidR="00407ECA" w:rsidRDefault="00407ECA" w:rsidP="00407ECA">
      <w:pPr>
        <w:spacing w:after="0" w:line="240" w:lineRule="auto"/>
        <w:rPr>
          <w:szCs w:val="24"/>
        </w:rPr>
      </w:pPr>
    </w:p>
    <w:p w:rsidR="00407ECA" w:rsidRPr="00BC41D1" w:rsidRDefault="00407ECA" w:rsidP="00407ECA">
      <w:pPr>
        <w:spacing w:after="0" w:line="240" w:lineRule="auto"/>
        <w:rPr>
          <w:b/>
          <w:szCs w:val="24"/>
        </w:rPr>
      </w:pPr>
      <w:r w:rsidRPr="00BC41D1">
        <w:rPr>
          <w:b/>
          <w:szCs w:val="24"/>
        </w:rPr>
        <w:t>Mokytojų pareigybės klausimynas:</w:t>
      </w:r>
    </w:p>
    <w:p w:rsidR="00407ECA" w:rsidRDefault="00407ECA" w:rsidP="00407ECA">
      <w:pPr>
        <w:spacing w:after="0" w:line="240" w:lineRule="auto"/>
        <w:ind w:left="8628"/>
        <w:rPr>
          <w:szCs w:val="24"/>
        </w:rPr>
      </w:pPr>
    </w:p>
    <w:tbl>
      <w:tblPr>
        <w:tblStyle w:val="TableGrid"/>
        <w:tblW w:w="10178" w:type="dxa"/>
        <w:tblInd w:w="-714" w:type="dxa"/>
        <w:tblLook w:val="04A0" w:firstRow="1" w:lastRow="0" w:firstColumn="1" w:lastColumn="0" w:noHBand="0" w:noVBand="1"/>
      </w:tblPr>
      <w:tblGrid>
        <w:gridCol w:w="1956"/>
        <w:gridCol w:w="495"/>
        <w:gridCol w:w="7727"/>
      </w:tblGrid>
      <w:tr w:rsidR="00407ECA" w:rsidTr="00F63DEA">
        <w:trPr>
          <w:trHeight w:val="464"/>
          <w:tblHeader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Kompetencija/</w:t>
            </w:r>
          </w:p>
          <w:p w:rsidR="00407EC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Klausimyno dalis</w:t>
            </w:r>
          </w:p>
        </w:tc>
        <w:tc>
          <w:tcPr>
            <w:tcW w:w="8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Teiginys</w:t>
            </w:r>
          </w:p>
        </w:tc>
      </w:tr>
      <w:tr w:rsidR="00407ECA" w:rsidTr="00F63DEA">
        <w:trPr>
          <w:trHeight w:val="464"/>
          <w:tblHeader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Bendravimas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Mokytojas (-a) kalba aiškiai ir argumentuotai 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sugeba išklausyti ir priimti mokinio nuomonę.</w:t>
            </w:r>
          </w:p>
        </w:tc>
      </w:tr>
      <w:tr w:rsidR="00407ECA" w:rsidTr="00F63DEA">
        <w:trPr>
          <w:trHeight w:val="372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mokiniams įvardija savo lūkesčius.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Bendradarbiavimas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skatina mokinius bendradarbiauti, dirbti grupėmis, komandomis.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užtikrina gerą mokinių savijautą pamokoje.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kuria ir palaiko draugiškus santykius su mokiniais.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Mokinių pažinimas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supranta mokinių poreikius ir interesus.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žino mokinių silpnąsias ir stipriąsias savybes.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supranta mokinių jausmus, nuotaiką.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Motyvavimas ir parama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10.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aiškiai pasako, ką reikės išmokti pamokoje.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sudomina mokinius savo dalyku ir įtraukia mokytis.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suprantamai, teisingai vertina mokinių pasiekimus.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palaiko ir skatina mokinių pasitikėjimą savimi.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padeda mokiniams mokytis, konsultuoja.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Dalykinė kompetencija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išmano savo dėstomą dalyką.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taiko įvairius metodus ir mokymo būdus.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Savęs pažinimas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kalba su mokiniais apie patiriamus  išgyvenimus.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deklaruoja mokiniams savo vertybes.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Gebėjimas spręsti problemas, orientacija į rezultatą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gerai suplanuoja ir organizuoja pamokas.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įvardija ir įvertina iškylančias problemas pamokoje.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išsprendžia konfliktines situacijas.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apibendrina pasiektus rezultatus pamokoje.</w:t>
            </w:r>
          </w:p>
        </w:tc>
      </w:tr>
      <w:tr w:rsidR="00407ECA" w:rsidTr="00F63DEA"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Novatoriškumas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turi įvairių su mokinių ugdymu susijusių idėjų ir jas įgyvendina.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taiko pamokoje naujoves (informacines technologijas, įvairias mokymo priemones, įdomius mokymo būdus).</w:t>
            </w:r>
          </w:p>
        </w:tc>
      </w:tr>
      <w:tr w:rsidR="00407ECA" w:rsidTr="00F63DEA"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25.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Mokytojas (-a) moko mokinius mokytis.</w:t>
            </w:r>
          </w:p>
        </w:tc>
      </w:tr>
    </w:tbl>
    <w:p w:rsidR="00407ECA" w:rsidRDefault="00407ECA" w:rsidP="00407ECA">
      <w:pPr>
        <w:spacing w:after="0" w:line="240" w:lineRule="auto"/>
        <w:ind w:left="8628"/>
        <w:rPr>
          <w:szCs w:val="24"/>
        </w:rPr>
      </w:pPr>
    </w:p>
    <w:p w:rsidR="00407ECA" w:rsidRPr="00BC41D1" w:rsidRDefault="00407ECA" w:rsidP="00407ECA">
      <w:pPr>
        <w:spacing w:after="0" w:line="240" w:lineRule="auto"/>
        <w:rPr>
          <w:b/>
          <w:szCs w:val="24"/>
        </w:rPr>
      </w:pPr>
      <w:r w:rsidRPr="00BC41D1">
        <w:rPr>
          <w:b/>
          <w:szCs w:val="24"/>
        </w:rPr>
        <w:t>Klasės auklėtojo pareigybės klausimynas</w:t>
      </w:r>
    </w:p>
    <w:p w:rsidR="00407ECA" w:rsidRDefault="00407ECA" w:rsidP="00407ECA">
      <w:pPr>
        <w:spacing w:after="0" w:line="240" w:lineRule="auto"/>
        <w:rPr>
          <w:szCs w:val="24"/>
        </w:rPr>
      </w:pPr>
    </w:p>
    <w:tbl>
      <w:tblPr>
        <w:tblStyle w:val="TableGrid"/>
        <w:tblW w:w="10178" w:type="dxa"/>
        <w:tblInd w:w="-714" w:type="dxa"/>
        <w:tblLook w:val="04A0" w:firstRow="1" w:lastRow="0" w:firstColumn="1" w:lastColumn="0" w:noHBand="0" w:noVBand="1"/>
      </w:tblPr>
      <w:tblGrid>
        <w:gridCol w:w="1956"/>
        <w:gridCol w:w="495"/>
        <w:gridCol w:w="7727"/>
      </w:tblGrid>
      <w:tr w:rsidR="00407ECA" w:rsidRPr="00774E3A" w:rsidTr="00F63DEA">
        <w:trPr>
          <w:trHeight w:val="464"/>
          <w:tblHeader/>
        </w:trPr>
        <w:tc>
          <w:tcPr>
            <w:tcW w:w="1956" w:type="dxa"/>
            <w:vMerge w:val="restart"/>
          </w:tcPr>
          <w:p w:rsidR="00407ECA" w:rsidRPr="00774E3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4E3A">
              <w:rPr>
                <w:rFonts w:ascii="Arial" w:hAnsi="Arial" w:cs="Arial"/>
                <w:b/>
                <w:sz w:val="20"/>
              </w:rPr>
              <w:t>Kompetencija/</w:t>
            </w:r>
          </w:p>
          <w:p w:rsidR="00407ECA" w:rsidRPr="00774E3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4E3A">
              <w:rPr>
                <w:rFonts w:ascii="Arial" w:hAnsi="Arial" w:cs="Arial"/>
                <w:b/>
                <w:sz w:val="20"/>
              </w:rPr>
              <w:t>Klausimyno dalis</w:t>
            </w:r>
          </w:p>
        </w:tc>
        <w:tc>
          <w:tcPr>
            <w:tcW w:w="8222" w:type="dxa"/>
            <w:gridSpan w:val="2"/>
            <w:vMerge w:val="restart"/>
          </w:tcPr>
          <w:p w:rsidR="00407ECA" w:rsidRPr="00774E3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74E3A">
              <w:rPr>
                <w:rFonts w:ascii="Arial" w:hAnsi="Arial" w:cs="Arial"/>
                <w:b/>
                <w:sz w:val="20"/>
              </w:rPr>
              <w:t>Teiginys</w:t>
            </w:r>
          </w:p>
        </w:tc>
      </w:tr>
      <w:tr w:rsidR="00407ECA" w:rsidRPr="00774E3A" w:rsidTr="00F63DEA">
        <w:trPr>
          <w:trHeight w:val="464"/>
          <w:tblHeader/>
        </w:trPr>
        <w:tc>
          <w:tcPr>
            <w:tcW w:w="1956" w:type="dxa"/>
            <w:vMerge/>
          </w:tcPr>
          <w:p w:rsidR="00407ECA" w:rsidRPr="00774E3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222" w:type="dxa"/>
            <w:gridSpan w:val="2"/>
            <w:vMerge/>
          </w:tcPr>
          <w:p w:rsidR="00407ECA" w:rsidRPr="00774E3A" w:rsidRDefault="00407ECA" w:rsidP="00F63DE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07ECA" w:rsidRPr="00774E3A" w:rsidTr="00F63DEA">
        <w:tc>
          <w:tcPr>
            <w:tcW w:w="1956" w:type="dxa"/>
            <w:vMerge w:val="restart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 xml:space="preserve">Bendravimas </w:t>
            </w:r>
            <w:r>
              <w:rPr>
                <w:rFonts w:ascii="Arial" w:hAnsi="Arial" w:cs="Arial"/>
                <w:sz w:val="20"/>
              </w:rPr>
              <w:t>ir bendradarbiavimas</w:t>
            </w: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skatina klasės bendruomenės bendravimą ir bendradarbiavimą.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kalba glaustai, aiškiai ir argumentuotai.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 </w:t>
            </w:r>
            <w:r>
              <w:rPr>
                <w:rFonts w:ascii="Arial" w:hAnsi="Arial" w:cs="Arial"/>
                <w:sz w:val="20"/>
              </w:rPr>
              <w:t>moka bendrauti ir</w:t>
            </w:r>
            <w:r w:rsidRPr="00774E3A">
              <w:rPr>
                <w:rFonts w:ascii="Arial" w:hAnsi="Arial" w:cs="Arial"/>
                <w:sz w:val="20"/>
              </w:rPr>
              <w:t xml:space="preserve"> išklausyti.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774E3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 </w:t>
            </w:r>
            <w:r>
              <w:rPr>
                <w:rFonts w:ascii="Arial" w:hAnsi="Arial" w:cs="Arial"/>
                <w:sz w:val="20"/>
              </w:rPr>
              <w:t>bendradarbiauja su kitais klasėje dirbančiais mokytojais</w:t>
            </w:r>
            <w:r w:rsidRPr="00774E3A">
              <w:rPr>
                <w:rFonts w:ascii="Arial" w:hAnsi="Arial" w:cs="Arial"/>
                <w:sz w:val="20"/>
              </w:rPr>
              <w:t>.</w:t>
            </w:r>
          </w:p>
        </w:tc>
      </w:tr>
      <w:tr w:rsidR="00407ECA" w:rsidRPr="00774E3A" w:rsidTr="00F63DEA">
        <w:tc>
          <w:tcPr>
            <w:tcW w:w="1956" w:type="dxa"/>
            <w:vMerge w:val="restart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pažinimas, problemų sprendimas</w:t>
            </w: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sugeba įžvelgti klasėje kylančias problemas.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moka priimti sprendimus, imasi veiklų kylančios problemos spręsti.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žino auklėtinių </w:t>
            </w:r>
            <w:proofErr w:type="spellStart"/>
            <w:r>
              <w:rPr>
                <w:rFonts w:ascii="Arial" w:hAnsi="Arial" w:cs="Arial"/>
                <w:sz w:val="20"/>
              </w:rPr>
              <w:t>privalumus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ir trūkumus.</w:t>
            </w:r>
          </w:p>
        </w:tc>
      </w:tr>
      <w:tr w:rsidR="00407ECA" w:rsidRPr="00774E3A" w:rsidTr="00F63DEA">
        <w:tc>
          <w:tcPr>
            <w:tcW w:w="1956" w:type="dxa"/>
            <w:vMerge w:val="restart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Veiklų organizavimas</w:t>
            </w: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lastRenderedPageBreak/>
              <w:t>8.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sutelkia mokinius bendram darbui.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geba paskirstyti veiklas.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organizuoja įdomius klasės renginius (išvykas, ekskursijas, popietes ir kt.).</w:t>
            </w:r>
          </w:p>
        </w:tc>
      </w:tr>
      <w:tr w:rsidR="00407ECA" w:rsidRPr="00774E3A" w:rsidTr="00F63DEA">
        <w:tc>
          <w:tcPr>
            <w:tcW w:w="1956" w:type="dxa"/>
            <w:vMerge w:val="restart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Pagalba mokiniui</w:t>
            </w: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geba išklausyti mokinį.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skatina mokinių motyvaciją ir ugdymo(</w:t>
            </w:r>
            <w:proofErr w:type="spellStart"/>
            <w:r>
              <w:rPr>
                <w:rFonts w:ascii="Arial" w:hAnsi="Arial" w:cs="Arial"/>
                <w:sz w:val="20"/>
              </w:rPr>
              <w:t>si</w:t>
            </w:r>
            <w:proofErr w:type="spellEnd"/>
            <w:r>
              <w:rPr>
                <w:rFonts w:ascii="Arial" w:hAnsi="Arial" w:cs="Arial"/>
                <w:sz w:val="20"/>
              </w:rPr>
              <w:t>) pažangą.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teikia informaciją apie pagalbos galimybes mokykloje ir už jos ribų.</w:t>
            </w:r>
          </w:p>
        </w:tc>
      </w:tr>
      <w:tr w:rsidR="00407ECA" w:rsidRPr="00774E3A" w:rsidTr="00F63DEA">
        <w:tc>
          <w:tcPr>
            <w:tcW w:w="1956" w:type="dxa"/>
            <w:vMerge w:val="restart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Default="00407ECA" w:rsidP="00F63DEA">
            <w:pPr>
              <w:rPr>
                <w:rFonts w:ascii="Arial" w:hAnsi="Arial" w:cs="Arial"/>
                <w:sz w:val="20"/>
              </w:rPr>
            </w:pPr>
          </w:p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Tėvų informavimas</w:t>
            </w: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  <w:r w:rsidRPr="00774E3A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nuolat informuoja tėvus (globėjus) apie vaiko ugdymosi pasiekimus.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tinkamai bendrauja su tėvais.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visada išklauso ir pataria tėvams.</w:t>
            </w:r>
          </w:p>
        </w:tc>
      </w:tr>
      <w:tr w:rsidR="00407ECA" w:rsidRPr="00774E3A" w:rsidTr="00F63DEA">
        <w:tc>
          <w:tcPr>
            <w:tcW w:w="1956" w:type="dxa"/>
            <w:vMerge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5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 w:rsidRPr="00774E3A"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7727" w:type="dxa"/>
          </w:tcPr>
          <w:p w:rsidR="00407ECA" w:rsidRPr="00774E3A" w:rsidRDefault="00407ECA" w:rsidP="00F63D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Klasės auklėtojas</w:t>
            </w:r>
            <w:r w:rsidRPr="00774E3A">
              <w:rPr>
                <w:rFonts w:ascii="Arial" w:hAnsi="Arial" w:cs="Arial"/>
                <w:sz w:val="20"/>
              </w:rPr>
              <w:t xml:space="preserve"> (-a)</w:t>
            </w:r>
            <w:r>
              <w:rPr>
                <w:rFonts w:ascii="Arial" w:hAnsi="Arial" w:cs="Arial"/>
                <w:sz w:val="20"/>
              </w:rPr>
              <w:t xml:space="preserve"> organizuoja naudingus klasės tėvų susirinkimus.</w:t>
            </w:r>
          </w:p>
        </w:tc>
      </w:tr>
    </w:tbl>
    <w:p w:rsidR="00407ECA" w:rsidRDefault="00407ECA" w:rsidP="00407ECA">
      <w:pPr>
        <w:spacing w:after="0" w:line="240" w:lineRule="auto"/>
        <w:ind w:left="8628"/>
        <w:rPr>
          <w:szCs w:val="24"/>
        </w:rPr>
      </w:pPr>
    </w:p>
    <w:p w:rsidR="00407ECA" w:rsidRDefault="00407ECA" w:rsidP="00407ECA">
      <w:pPr>
        <w:spacing w:after="0" w:line="240" w:lineRule="auto"/>
        <w:ind w:left="8628"/>
        <w:rPr>
          <w:szCs w:val="24"/>
        </w:rPr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p w:rsidR="00407ECA" w:rsidRDefault="00407ECA" w:rsidP="00552745">
      <w:pPr>
        <w:jc w:val="both"/>
      </w:pPr>
    </w:p>
    <w:sectPr w:rsidR="00407ECA" w:rsidSect="00407EC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C11FF"/>
    <w:multiLevelType w:val="hybridMultilevel"/>
    <w:tmpl w:val="1284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12C56"/>
    <w:multiLevelType w:val="hybridMultilevel"/>
    <w:tmpl w:val="1946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CB1E2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AE864CF"/>
    <w:multiLevelType w:val="hybridMultilevel"/>
    <w:tmpl w:val="FEBC092C"/>
    <w:lvl w:ilvl="0" w:tplc="BFE2F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9D"/>
    <w:rsid w:val="001E187F"/>
    <w:rsid w:val="002144D8"/>
    <w:rsid w:val="003B0D91"/>
    <w:rsid w:val="00407ECA"/>
    <w:rsid w:val="00552745"/>
    <w:rsid w:val="00627A30"/>
    <w:rsid w:val="009F0A2B"/>
    <w:rsid w:val="00EF1D9D"/>
    <w:rsid w:val="00F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3EA3-5A28-499E-9CD8-CA556AED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9D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D9D"/>
    <w:pPr>
      <w:ind w:left="720"/>
      <w:contextualSpacing/>
    </w:pPr>
  </w:style>
  <w:style w:type="paragraph" w:styleId="NoSpacing">
    <w:name w:val="No Spacing"/>
    <w:uiPriority w:val="1"/>
    <w:qFormat/>
    <w:rsid w:val="00EF1D9D"/>
    <w:pPr>
      <w:spacing w:after="0" w:line="240" w:lineRule="auto"/>
    </w:pPr>
    <w:rPr>
      <w:rFonts w:eastAsiaTheme="minorEastAsia"/>
      <w:lang w:eastAsia="lt-LT"/>
    </w:rPr>
  </w:style>
  <w:style w:type="table" w:styleId="TableGrid">
    <w:name w:val="Table Grid"/>
    <w:basedOn w:val="TableNormal"/>
    <w:uiPriority w:val="39"/>
    <w:rsid w:val="00407EC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lt-L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9B88-7E9A-408F-A7E2-8708A9D2B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8161</Words>
  <Characters>4653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2018-02-14T13:24:00Z</dcterms:created>
  <dcterms:modified xsi:type="dcterms:W3CDTF">2018-02-14T13:24:00Z</dcterms:modified>
</cp:coreProperties>
</file>