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C0" w:rsidRDefault="002830C0" w:rsidP="002830C0">
      <w:pPr>
        <w:spacing w:after="0" w:line="240" w:lineRule="auto"/>
        <w:ind w:left="5812"/>
      </w:pPr>
      <w:r w:rsidRPr="00C8531F">
        <w:t>PATVIRTINTA</w:t>
      </w:r>
    </w:p>
    <w:p w:rsidR="006D3B15" w:rsidRPr="00C8531F" w:rsidRDefault="006D3B15" w:rsidP="002830C0">
      <w:pPr>
        <w:spacing w:after="0" w:line="240" w:lineRule="auto"/>
        <w:ind w:left="5812"/>
      </w:pPr>
      <w:r>
        <w:rPr>
          <w:szCs w:val="24"/>
        </w:rPr>
        <w:t xml:space="preserve">Turgelių </w:t>
      </w:r>
      <w:r w:rsidRPr="009135AB">
        <w:rPr>
          <w:szCs w:val="24"/>
        </w:rPr>
        <w:t>„</w:t>
      </w:r>
      <w:proofErr w:type="spellStart"/>
      <w:r>
        <w:rPr>
          <w:szCs w:val="24"/>
        </w:rPr>
        <w:t>Aistuvos</w:t>
      </w:r>
      <w:proofErr w:type="spellEnd"/>
      <w:r w:rsidRPr="009135AB">
        <w:rPr>
          <w:szCs w:val="24"/>
        </w:rPr>
        <w:t>“</w:t>
      </w:r>
      <w:r>
        <w:rPr>
          <w:szCs w:val="24"/>
        </w:rPr>
        <w:t xml:space="preserve"> gimnazijos</w:t>
      </w:r>
    </w:p>
    <w:p w:rsidR="002830C0" w:rsidRDefault="002830C0" w:rsidP="002830C0">
      <w:pPr>
        <w:spacing w:after="0" w:line="240" w:lineRule="auto"/>
        <w:ind w:left="5812"/>
      </w:pPr>
      <w:r>
        <w:t>d</w:t>
      </w:r>
      <w:r w:rsidRPr="00C8531F">
        <w:t>irektoria</w:t>
      </w:r>
      <w:r>
        <w:t xml:space="preserve">us 2018 m. </w:t>
      </w:r>
      <w:r w:rsidR="006D3B15">
        <w:t>kovo 5</w:t>
      </w:r>
      <w:r>
        <w:t xml:space="preserve"> d. įsakymu N</w:t>
      </w:r>
      <w:r w:rsidRPr="00C8531F">
        <w:t xml:space="preserve">r. </w:t>
      </w:r>
      <w:r w:rsidR="007E64F3">
        <w:t>V1-61</w:t>
      </w:r>
    </w:p>
    <w:p w:rsidR="002830C0" w:rsidRDefault="002830C0" w:rsidP="002830C0">
      <w:pPr>
        <w:spacing w:after="0" w:line="240" w:lineRule="auto"/>
        <w:ind w:left="5812"/>
      </w:pPr>
    </w:p>
    <w:p w:rsidR="002830C0" w:rsidRDefault="002830C0" w:rsidP="002830C0">
      <w:pPr>
        <w:spacing w:after="0" w:line="240" w:lineRule="auto"/>
        <w:ind w:left="5812"/>
      </w:pPr>
    </w:p>
    <w:p w:rsidR="002830C0" w:rsidRPr="00C8531F" w:rsidRDefault="00C65C59" w:rsidP="002830C0">
      <w:pPr>
        <w:spacing w:after="0" w:line="240" w:lineRule="auto"/>
        <w:jc w:val="center"/>
        <w:rPr>
          <w:b/>
        </w:rPr>
      </w:pPr>
      <w:r>
        <w:rPr>
          <w:b/>
        </w:rPr>
        <w:t>TURGELIŲ „AISTUVOS“ GIMNAZIJOS</w:t>
      </w:r>
    </w:p>
    <w:p w:rsidR="002830C0" w:rsidRPr="00C8531F" w:rsidRDefault="002830C0" w:rsidP="002830C0">
      <w:pPr>
        <w:spacing w:after="0" w:line="240" w:lineRule="auto"/>
        <w:jc w:val="center"/>
        <w:rPr>
          <w:b/>
        </w:rPr>
      </w:pPr>
      <w:r w:rsidRPr="00C8531F">
        <w:rPr>
          <w:b/>
        </w:rPr>
        <w:t xml:space="preserve">NAUDOJIMOSI MOKINIŲ ASMENINIŲ DAIKTŲ LAIKYMO SPINTELĖMIS </w:t>
      </w:r>
    </w:p>
    <w:p w:rsidR="002830C0" w:rsidRDefault="007E64F3" w:rsidP="002830C0">
      <w:pPr>
        <w:spacing w:after="0" w:line="240" w:lineRule="auto"/>
        <w:jc w:val="center"/>
        <w:rPr>
          <w:b/>
        </w:rPr>
      </w:pPr>
      <w:r>
        <w:rPr>
          <w:b/>
        </w:rPr>
        <w:t>TVARKOS</w:t>
      </w:r>
      <w:r w:rsidR="002830C0" w:rsidRPr="00C8531F">
        <w:rPr>
          <w:b/>
        </w:rPr>
        <w:t xml:space="preserve"> APRAŠAS</w:t>
      </w:r>
    </w:p>
    <w:p w:rsidR="002830C0" w:rsidRDefault="002830C0" w:rsidP="002830C0">
      <w:pPr>
        <w:spacing w:after="0" w:line="240" w:lineRule="auto"/>
        <w:jc w:val="center"/>
        <w:rPr>
          <w:b/>
        </w:rPr>
      </w:pPr>
    </w:p>
    <w:p w:rsidR="002830C0" w:rsidRDefault="002830C0" w:rsidP="002830C0">
      <w:pPr>
        <w:spacing w:after="0" w:line="240" w:lineRule="auto"/>
        <w:jc w:val="center"/>
        <w:rPr>
          <w:b/>
        </w:rPr>
      </w:pPr>
      <w:r>
        <w:rPr>
          <w:b/>
        </w:rPr>
        <w:t>I SKYRIUS</w:t>
      </w:r>
    </w:p>
    <w:p w:rsidR="002830C0" w:rsidRDefault="002830C0" w:rsidP="002830C0">
      <w:pPr>
        <w:spacing w:after="0" w:line="240" w:lineRule="auto"/>
        <w:jc w:val="center"/>
        <w:rPr>
          <w:b/>
        </w:rPr>
      </w:pPr>
      <w:r>
        <w:rPr>
          <w:b/>
        </w:rPr>
        <w:t>BENDROSIOS NUOSTATOS</w:t>
      </w:r>
    </w:p>
    <w:p w:rsidR="002830C0" w:rsidRDefault="002830C0" w:rsidP="002830C0">
      <w:pPr>
        <w:spacing w:after="0" w:line="240" w:lineRule="auto"/>
        <w:jc w:val="center"/>
        <w:rPr>
          <w:b/>
        </w:rPr>
      </w:pPr>
    </w:p>
    <w:p w:rsidR="002830C0" w:rsidRPr="00C8531F" w:rsidRDefault="002830C0" w:rsidP="002830C0">
      <w:pPr>
        <w:pStyle w:val="Bodytext"/>
        <w:tabs>
          <w:tab w:val="left" w:pos="993"/>
        </w:tabs>
        <w:ind w:firstLine="720"/>
        <w:rPr>
          <w:rFonts w:ascii="Times New Roman" w:hAnsi="Times New Roman"/>
          <w:sz w:val="24"/>
          <w:szCs w:val="24"/>
          <w:lang w:val="lt-LT"/>
        </w:rPr>
      </w:pPr>
      <w:r>
        <w:tab/>
      </w:r>
      <w:r w:rsidRPr="00C8531F">
        <w:rPr>
          <w:rFonts w:ascii="Times New Roman" w:hAnsi="Times New Roman"/>
          <w:sz w:val="24"/>
          <w:szCs w:val="24"/>
        </w:rPr>
        <w:t>1.</w:t>
      </w:r>
      <w:r w:rsidR="00913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5C59">
        <w:rPr>
          <w:rFonts w:ascii="Times New Roman" w:hAnsi="Times New Roman"/>
          <w:sz w:val="24"/>
          <w:szCs w:val="24"/>
        </w:rPr>
        <w:t>Turgelių</w:t>
      </w:r>
      <w:proofErr w:type="spellEnd"/>
      <w:r w:rsidR="009135AB">
        <w:rPr>
          <w:rFonts w:ascii="Times New Roman" w:hAnsi="Times New Roman"/>
          <w:sz w:val="24"/>
          <w:szCs w:val="24"/>
        </w:rPr>
        <w:t xml:space="preserve"> </w:t>
      </w:r>
      <w:r w:rsidR="009135AB" w:rsidRPr="009135AB">
        <w:rPr>
          <w:rFonts w:ascii="Times New Roman" w:hAnsi="Times New Roman"/>
          <w:sz w:val="24"/>
          <w:szCs w:val="24"/>
        </w:rPr>
        <w:t>„</w:t>
      </w:r>
      <w:proofErr w:type="spellStart"/>
      <w:r w:rsidR="009135AB">
        <w:rPr>
          <w:rFonts w:ascii="Times New Roman" w:hAnsi="Times New Roman"/>
          <w:sz w:val="24"/>
          <w:szCs w:val="24"/>
        </w:rPr>
        <w:t>Aistuvos</w:t>
      </w:r>
      <w:proofErr w:type="spellEnd"/>
      <w:proofErr w:type="gramStart"/>
      <w:r w:rsidR="009135AB" w:rsidRPr="009135AB">
        <w:rPr>
          <w:rFonts w:ascii="Times New Roman" w:hAnsi="Times New Roman"/>
          <w:sz w:val="24"/>
          <w:szCs w:val="24"/>
        </w:rPr>
        <w:t>“</w:t>
      </w:r>
      <w:r w:rsidR="00913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35AB">
        <w:rPr>
          <w:rFonts w:ascii="Times New Roman" w:hAnsi="Times New Roman"/>
          <w:sz w:val="24"/>
          <w:szCs w:val="24"/>
        </w:rPr>
        <w:t>gimnazijos</w:t>
      </w:r>
      <w:proofErr w:type="spellEnd"/>
      <w:proofErr w:type="gramEnd"/>
      <w:r w:rsidR="009135AB">
        <w:rPr>
          <w:rFonts w:ascii="Times New Roman" w:hAnsi="Times New Roman"/>
          <w:sz w:val="24"/>
          <w:szCs w:val="24"/>
        </w:rPr>
        <w:t xml:space="preserve"> </w:t>
      </w:r>
      <w:r w:rsidR="007E64F3">
        <w:rPr>
          <w:rFonts w:ascii="Times New Roman" w:hAnsi="Times New Roman"/>
          <w:sz w:val="24"/>
          <w:szCs w:val="24"/>
        </w:rPr>
        <w:t>(</w:t>
      </w:r>
      <w:proofErr w:type="spellStart"/>
      <w:r w:rsidR="007E64F3">
        <w:rPr>
          <w:rFonts w:ascii="Times New Roman" w:hAnsi="Times New Roman"/>
          <w:sz w:val="24"/>
          <w:szCs w:val="24"/>
        </w:rPr>
        <w:t>toliau</w:t>
      </w:r>
      <w:proofErr w:type="spellEnd"/>
      <w:r w:rsidR="007E64F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7E64F3">
        <w:rPr>
          <w:rFonts w:ascii="Times New Roman" w:hAnsi="Times New Roman"/>
          <w:sz w:val="24"/>
          <w:szCs w:val="24"/>
        </w:rPr>
        <w:t>Gimnazija</w:t>
      </w:r>
      <w:proofErr w:type="spellEnd"/>
      <w:r w:rsidRPr="00C8531F">
        <w:rPr>
          <w:rFonts w:ascii="Times New Roman" w:hAnsi="Times New Roman"/>
          <w:sz w:val="24"/>
          <w:szCs w:val="24"/>
        </w:rPr>
        <w:t xml:space="preserve">) </w:t>
      </w:r>
      <w:r w:rsidR="00A90928">
        <w:rPr>
          <w:rFonts w:ascii="Times New Roman" w:hAnsi="Times New Roman"/>
          <w:color w:val="000000"/>
          <w:sz w:val="24"/>
          <w:szCs w:val="24"/>
          <w:lang w:val="lt-LT" w:eastAsia="lt-LT"/>
        </w:rPr>
        <w:t>naudojimosi mokinių asmeninių</w:t>
      </w:r>
      <w:r w:rsidRPr="00C8531F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daiktų laikymo spintelėmis</w:t>
      </w:r>
      <w:r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(toliau- Spintelė</w:t>
      </w:r>
      <w:r w:rsidR="007E64F3">
        <w:rPr>
          <w:rFonts w:ascii="Times New Roman" w:hAnsi="Times New Roman"/>
          <w:color w:val="000000"/>
          <w:sz w:val="24"/>
          <w:szCs w:val="24"/>
          <w:lang w:val="lt-LT" w:eastAsia="lt-LT"/>
        </w:rPr>
        <w:t>mis</w:t>
      </w:r>
      <w:r>
        <w:rPr>
          <w:rFonts w:ascii="Times New Roman" w:hAnsi="Times New Roman"/>
          <w:color w:val="000000"/>
          <w:sz w:val="24"/>
          <w:szCs w:val="24"/>
          <w:lang w:val="lt-LT" w:eastAsia="lt-LT"/>
        </w:rPr>
        <w:t>)</w:t>
      </w:r>
      <w:r w:rsidR="007E64F3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tvarkos</w:t>
      </w:r>
      <w:r w:rsidRPr="00C8531F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aprašas nustato spintelių išdavimo tvarką, naudojimosi taisykles bei atsakomybę.</w:t>
      </w:r>
      <w:bookmarkStart w:id="0" w:name="part_0d54b53e795b42f58d3c0dfaf3748415"/>
      <w:bookmarkEnd w:id="0"/>
    </w:p>
    <w:p w:rsidR="002830C0" w:rsidRDefault="002830C0" w:rsidP="002830C0">
      <w:pPr>
        <w:pStyle w:val="Bodytext"/>
        <w:tabs>
          <w:tab w:val="left" w:pos="993"/>
        </w:tabs>
        <w:ind w:firstLine="720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>
        <w:rPr>
          <w:rFonts w:ascii="Times New Roman" w:hAnsi="Times New Roman"/>
          <w:color w:val="000000"/>
          <w:sz w:val="24"/>
          <w:szCs w:val="24"/>
          <w:lang w:val="lt-LT" w:eastAsia="lt-LT"/>
        </w:rPr>
        <w:tab/>
      </w:r>
      <w:r w:rsidRPr="00C8531F">
        <w:rPr>
          <w:rFonts w:ascii="Times New Roman" w:hAnsi="Times New Roman"/>
          <w:color w:val="000000"/>
          <w:sz w:val="24"/>
          <w:szCs w:val="24"/>
          <w:lang w:val="lt-LT" w:eastAsia="lt-LT"/>
        </w:rPr>
        <w:t>2. Mokinių asmeninių daiktų laikymo spintelėmis gali naudotis</w:t>
      </w:r>
      <w:r w:rsidR="009135AB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5-IVG</w:t>
      </w:r>
      <w:r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</w:t>
      </w:r>
      <w:r w:rsidRPr="00C8531F">
        <w:rPr>
          <w:rFonts w:ascii="Times New Roman" w:hAnsi="Times New Roman"/>
          <w:color w:val="000000"/>
          <w:sz w:val="24"/>
          <w:szCs w:val="24"/>
          <w:lang w:val="lt-LT" w:eastAsia="lt-LT"/>
        </w:rPr>
        <w:t>klasių mok</w:t>
      </w:r>
      <w:r>
        <w:rPr>
          <w:rFonts w:ascii="Times New Roman" w:hAnsi="Times New Roman"/>
          <w:color w:val="000000"/>
          <w:sz w:val="24"/>
          <w:szCs w:val="24"/>
          <w:lang w:val="lt-LT" w:eastAsia="lt-LT"/>
        </w:rPr>
        <w:t>sleiviai</w:t>
      </w:r>
      <w:r w:rsidRPr="00C8531F">
        <w:rPr>
          <w:rFonts w:ascii="Times New Roman" w:hAnsi="Times New Roman"/>
          <w:color w:val="000000"/>
          <w:sz w:val="24"/>
          <w:szCs w:val="24"/>
          <w:lang w:val="lt-LT" w:eastAsia="lt-LT"/>
        </w:rPr>
        <w:t>.</w:t>
      </w:r>
      <w:bookmarkStart w:id="1" w:name="part_6b886089579f4f3387748156324175c9"/>
      <w:bookmarkEnd w:id="1"/>
      <w:r w:rsidRPr="00C8531F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Galimybė naudotis spintelėmis suteikiama tik mokymosi laikotarpiu (rugsėjo–birželio mėn.).</w:t>
      </w:r>
    </w:p>
    <w:p w:rsidR="002830C0" w:rsidRDefault="002830C0" w:rsidP="002830C0">
      <w:pPr>
        <w:pStyle w:val="Bodytext"/>
        <w:tabs>
          <w:tab w:val="left" w:pos="993"/>
        </w:tabs>
        <w:ind w:firstLine="720"/>
        <w:rPr>
          <w:rFonts w:ascii="Times New Roman" w:hAnsi="Times New Roman"/>
          <w:color w:val="000000"/>
          <w:sz w:val="24"/>
          <w:szCs w:val="24"/>
          <w:lang w:val="lt-LT" w:eastAsia="lt-LT"/>
        </w:rPr>
      </w:pPr>
    </w:p>
    <w:p w:rsidR="002830C0" w:rsidRDefault="002830C0" w:rsidP="002830C0">
      <w:pPr>
        <w:spacing w:after="0" w:line="240" w:lineRule="auto"/>
        <w:jc w:val="center"/>
        <w:rPr>
          <w:b/>
        </w:rPr>
      </w:pPr>
      <w:r>
        <w:rPr>
          <w:b/>
        </w:rPr>
        <w:t>II SKYRIUS</w:t>
      </w:r>
    </w:p>
    <w:p w:rsidR="002830C0" w:rsidRDefault="002830C0" w:rsidP="002830C0">
      <w:pPr>
        <w:spacing w:after="0" w:line="240" w:lineRule="auto"/>
        <w:jc w:val="center"/>
        <w:rPr>
          <w:b/>
        </w:rPr>
      </w:pPr>
      <w:r>
        <w:rPr>
          <w:b/>
        </w:rPr>
        <w:t>SPINTELIŲ IŠDAVIMO TVARKA</w:t>
      </w:r>
    </w:p>
    <w:p w:rsidR="002830C0" w:rsidRDefault="002830C0" w:rsidP="002830C0">
      <w:pPr>
        <w:spacing w:after="0" w:line="240" w:lineRule="auto"/>
        <w:jc w:val="center"/>
        <w:rPr>
          <w:b/>
        </w:rPr>
      </w:pPr>
    </w:p>
    <w:p w:rsidR="002830C0" w:rsidRDefault="002830C0" w:rsidP="002830C0">
      <w:pPr>
        <w:spacing w:after="0" w:line="240" w:lineRule="auto"/>
        <w:jc w:val="both"/>
        <w:rPr>
          <w:color w:val="000000"/>
          <w:szCs w:val="24"/>
          <w:lang w:eastAsia="lt-LT"/>
        </w:rPr>
      </w:pPr>
      <w:r>
        <w:rPr>
          <w:b/>
        </w:rPr>
        <w:tab/>
      </w:r>
      <w:r>
        <w:t xml:space="preserve">3. Raktus nuo spintelių prieš mokslo metų pradžią </w:t>
      </w:r>
      <w:r w:rsidR="006D3B15">
        <w:t xml:space="preserve"> socialinė pedagogė išduoda</w:t>
      </w:r>
      <w:r>
        <w:t xml:space="preserve"> klasių vadovams, klasių vadovai per pirmąjį tėvų susirinkimą supažindina moksleivių tėvus su </w:t>
      </w:r>
      <w:r w:rsidR="007E64F3">
        <w:t xml:space="preserve">naudojimosi </w:t>
      </w:r>
      <w:r w:rsidRPr="00C8531F">
        <w:rPr>
          <w:color w:val="000000"/>
          <w:szCs w:val="24"/>
          <w:lang w:eastAsia="lt-LT"/>
        </w:rPr>
        <w:t>mokinių asmeninių daiktų laikymo spintel</w:t>
      </w:r>
      <w:r w:rsidR="007E64F3">
        <w:rPr>
          <w:color w:val="000000"/>
          <w:szCs w:val="24"/>
          <w:lang w:eastAsia="lt-LT"/>
        </w:rPr>
        <w:t xml:space="preserve">ių tvarkos </w:t>
      </w:r>
      <w:r>
        <w:rPr>
          <w:color w:val="000000"/>
          <w:szCs w:val="24"/>
          <w:lang w:eastAsia="lt-LT"/>
        </w:rPr>
        <w:t xml:space="preserve"> aprašu.</w:t>
      </w:r>
    </w:p>
    <w:p w:rsidR="002830C0" w:rsidRDefault="002830C0" w:rsidP="002830C0">
      <w:pPr>
        <w:spacing w:after="0" w:line="240" w:lineRule="auto"/>
        <w:ind w:firstLine="720"/>
        <w:jc w:val="both"/>
        <w:rPr>
          <w:rFonts w:eastAsia="Times New Roman"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ab/>
        <w:t xml:space="preserve">4. Mokinys ir/ar jį atstovaujantis asmuo, </w:t>
      </w:r>
      <w:r>
        <w:rPr>
          <w:rFonts w:eastAsia="Times New Roman"/>
          <w:color w:val="000000"/>
          <w:szCs w:val="24"/>
          <w:lang w:eastAsia="lt-LT"/>
        </w:rPr>
        <w:t>norintys naudotis spintele, klasės vadovo supaž</w:t>
      </w:r>
      <w:r w:rsidR="007E64F3">
        <w:rPr>
          <w:rFonts w:eastAsia="Times New Roman"/>
          <w:color w:val="000000"/>
          <w:szCs w:val="24"/>
          <w:lang w:eastAsia="lt-LT"/>
        </w:rPr>
        <w:t xml:space="preserve">indinami su naudojimosi spintelėmis tvarkos aprašu </w:t>
      </w:r>
      <w:r>
        <w:rPr>
          <w:rFonts w:eastAsia="Times New Roman"/>
          <w:color w:val="000000"/>
          <w:szCs w:val="24"/>
          <w:lang w:eastAsia="lt-LT"/>
        </w:rPr>
        <w:t>pasirašytinai.</w:t>
      </w:r>
    </w:p>
    <w:p w:rsidR="002830C0" w:rsidRPr="007E64F3" w:rsidRDefault="002830C0" w:rsidP="002830C0">
      <w:pPr>
        <w:spacing w:after="0" w:line="240" w:lineRule="auto"/>
        <w:ind w:firstLine="1296"/>
        <w:jc w:val="both"/>
        <w:rPr>
          <w:rFonts w:eastAsia="Times New Roman"/>
          <w:b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 xml:space="preserve">5. </w:t>
      </w:r>
      <w:r w:rsidRPr="007E64F3">
        <w:rPr>
          <w:rFonts w:eastAsia="Times New Roman"/>
          <w:b/>
          <w:color w:val="000000"/>
          <w:szCs w:val="24"/>
          <w:lang w:eastAsia="lt-LT"/>
        </w:rPr>
        <w:t xml:space="preserve">Klasės vadovas parengia mokinių, turinčių mokinių asmeninių daiktų laikymo spinteles, sąrašą su spintelių numeriukais  ir jo kopiją pateikia </w:t>
      </w:r>
      <w:r w:rsidR="006D3B15" w:rsidRPr="007E64F3">
        <w:rPr>
          <w:rFonts w:eastAsia="Times New Roman"/>
          <w:b/>
          <w:color w:val="000000"/>
          <w:szCs w:val="24"/>
          <w:lang w:eastAsia="lt-LT"/>
        </w:rPr>
        <w:t xml:space="preserve"> socialinei pedagogei ir direktoriaus pavaduotojui ūkiu</w:t>
      </w:r>
      <w:r w:rsidRPr="007E64F3">
        <w:rPr>
          <w:rFonts w:eastAsia="Times New Roman"/>
          <w:b/>
          <w:color w:val="000000"/>
          <w:szCs w:val="24"/>
          <w:lang w:eastAsia="lt-LT"/>
        </w:rPr>
        <w:t>i  kiekvienais mokslo metais iki rugsėjo 15 d., o patikslinimus mokslo metų eigoje pagal poreikį.</w:t>
      </w:r>
    </w:p>
    <w:p w:rsidR="002830C0" w:rsidRPr="00B408B4" w:rsidRDefault="002830C0" w:rsidP="002830C0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</w:p>
    <w:p w:rsidR="002830C0" w:rsidRDefault="002830C0" w:rsidP="002830C0">
      <w:pPr>
        <w:spacing w:after="0" w:line="240" w:lineRule="auto"/>
        <w:jc w:val="center"/>
        <w:rPr>
          <w:b/>
        </w:rPr>
      </w:pPr>
      <w:r>
        <w:rPr>
          <w:b/>
        </w:rPr>
        <w:t>III SKYRIUS</w:t>
      </w:r>
    </w:p>
    <w:p w:rsidR="002830C0" w:rsidRDefault="002830C0" w:rsidP="002830C0">
      <w:pPr>
        <w:spacing w:after="0" w:line="240" w:lineRule="auto"/>
        <w:jc w:val="center"/>
        <w:rPr>
          <w:b/>
        </w:rPr>
      </w:pPr>
      <w:r>
        <w:rPr>
          <w:b/>
        </w:rPr>
        <w:t>NAUDOJIMOSI SPINTELĖMIS TAISYKLĖS</w:t>
      </w:r>
    </w:p>
    <w:p w:rsidR="002830C0" w:rsidRDefault="002830C0" w:rsidP="002830C0">
      <w:pPr>
        <w:spacing w:after="0" w:line="240" w:lineRule="auto"/>
        <w:jc w:val="center"/>
        <w:rPr>
          <w:b/>
        </w:rPr>
      </w:pPr>
    </w:p>
    <w:p w:rsidR="002830C0" w:rsidRDefault="00A90928" w:rsidP="002830C0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6. Mokinių asmeninių</w:t>
      </w:r>
      <w:r w:rsidR="002830C0">
        <w:rPr>
          <w:rFonts w:eastAsia="Times New Roman"/>
          <w:color w:val="000000"/>
          <w:szCs w:val="24"/>
          <w:lang w:eastAsia="lt-LT"/>
        </w:rPr>
        <w:t xml:space="preserve"> daiktų laikymo spintelės turi būti naudojamos pagal paskirtį. Naudodamiesi spintele mokiniai privalo:</w:t>
      </w:r>
    </w:p>
    <w:p w:rsidR="002830C0" w:rsidRDefault="002830C0" w:rsidP="002830C0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6.1. saugoti ir tausoti spinteles;</w:t>
      </w:r>
    </w:p>
    <w:p w:rsidR="002830C0" w:rsidRDefault="002830C0" w:rsidP="002830C0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6.2. laikyti jose tik mokymo priemones, sportinę aprangą, avalynę, striukes/paltus;</w:t>
      </w:r>
    </w:p>
    <w:p w:rsidR="002830C0" w:rsidRDefault="002830C0" w:rsidP="002830C0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6.3. drabužius kabinti tvarkingai, laikytis švaros;</w:t>
      </w:r>
    </w:p>
    <w:p w:rsidR="002830C0" w:rsidRDefault="002830C0" w:rsidP="002830C0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6.4. spinteles laikyti užrakintomis;</w:t>
      </w:r>
    </w:p>
    <w:p w:rsidR="002830C0" w:rsidRDefault="002830C0" w:rsidP="002830C0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6.5. prie spintelių elgtis drausmingai, nesistumdyti, netrukdyti kitiems pasiimti/pasidėti daiktų ar pasikabinti drabužius;</w:t>
      </w:r>
    </w:p>
    <w:p w:rsidR="002830C0" w:rsidRDefault="002830C0" w:rsidP="002830C0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6.6. pastebėjus užrakto gedimą, informuoti klasės auklėtoją.</w:t>
      </w:r>
    </w:p>
    <w:p w:rsidR="002830C0" w:rsidRDefault="002830C0" w:rsidP="002830C0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7. Draudžiama:</w:t>
      </w:r>
    </w:p>
    <w:p w:rsidR="002830C0" w:rsidRDefault="002830C0" w:rsidP="002830C0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7.1. Laikyti nemokyklines priemones, sprogstamas medžiagas, maisto produktus, narkotines medžiagas.</w:t>
      </w:r>
    </w:p>
    <w:p w:rsidR="002830C0" w:rsidRDefault="002830C0" w:rsidP="002830C0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7.2. Spardyti, daužyti ar kitaip gadinti spintelę, laužti jos užraktą. Spintelės viduje negalima piešti, klijuoti lipdukų ar kitaip išskirti nuosavybės teisę.</w:t>
      </w:r>
    </w:p>
    <w:p w:rsidR="002830C0" w:rsidRDefault="002830C0" w:rsidP="002830C0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lastRenderedPageBreak/>
        <w:t>7.3. Keisti užraktą be mokyklos direktoriaus pavaduotojos administracinei ir ūkinei veiklai žinios.</w:t>
      </w:r>
    </w:p>
    <w:p w:rsidR="002830C0" w:rsidRDefault="002830C0" w:rsidP="002830C0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7.4. Bandyti atrakinti ne savo spintelę.</w:t>
      </w:r>
    </w:p>
    <w:p w:rsidR="002830C0" w:rsidRDefault="002830C0" w:rsidP="002830C0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7.5. Perduoti savo spintelę ar jos raktą kitam asmeniui.</w:t>
      </w:r>
    </w:p>
    <w:p w:rsidR="002830C0" w:rsidRDefault="002830C0" w:rsidP="002830C0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8. Mokinys mokslo metų pabaigoje arba nutraukęs mokymosi sutartį per mokslo metus, sutvarkęs spintelę, privalo grąžinti spintelės raktą klasės vadovui.</w:t>
      </w:r>
    </w:p>
    <w:p w:rsidR="002830C0" w:rsidRDefault="002830C0" w:rsidP="002830C0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</w:p>
    <w:p w:rsidR="002830C0" w:rsidRDefault="002830C0" w:rsidP="002830C0">
      <w:pPr>
        <w:spacing w:after="0" w:line="240" w:lineRule="auto"/>
        <w:jc w:val="center"/>
        <w:rPr>
          <w:b/>
        </w:rPr>
      </w:pPr>
      <w:r>
        <w:rPr>
          <w:b/>
        </w:rPr>
        <w:t>IV SKYRIUS</w:t>
      </w:r>
    </w:p>
    <w:p w:rsidR="002830C0" w:rsidRDefault="002830C0" w:rsidP="002830C0">
      <w:pPr>
        <w:spacing w:after="0" w:line="240" w:lineRule="auto"/>
        <w:jc w:val="center"/>
        <w:rPr>
          <w:b/>
        </w:rPr>
      </w:pPr>
      <w:r>
        <w:rPr>
          <w:b/>
        </w:rPr>
        <w:t>BAIGIAMOSIOS NUOSTATOS</w:t>
      </w:r>
    </w:p>
    <w:p w:rsidR="002830C0" w:rsidRDefault="002830C0" w:rsidP="002830C0">
      <w:pPr>
        <w:spacing w:after="0" w:line="240" w:lineRule="auto"/>
        <w:jc w:val="center"/>
        <w:rPr>
          <w:b/>
        </w:rPr>
      </w:pPr>
    </w:p>
    <w:p w:rsidR="002830C0" w:rsidRDefault="002830C0" w:rsidP="002830C0">
      <w:pPr>
        <w:spacing w:after="0" w:line="240" w:lineRule="auto"/>
        <w:jc w:val="both"/>
      </w:pPr>
      <w:r>
        <w:rPr>
          <w:b/>
        </w:rPr>
        <w:tab/>
      </w:r>
      <w:r w:rsidRPr="0077338E">
        <w:t>9</w:t>
      </w:r>
      <w:r w:rsidRPr="0027757B">
        <w:t xml:space="preserve">. </w:t>
      </w:r>
      <w:r w:rsidR="007E64F3">
        <w:t>Gimnazija</w:t>
      </w:r>
      <w:r>
        <w:t xml:space="preserve"> įsipareigoja suteikti mokiniui galimybę naudotis spintele.</w:t>
      </w:r>
    </w:p>
    <w:p w:rsidR="002830C0" w:rsidRDefault="002830C0" w:rsidP="002830C0">
      <w:pPr>
        <w:spacing w:after="0" w:line="240" w:lineRule="auto"/>
        <w:ind w:firstLine="1296"/>
        <w:jc w:val="both"/>
      </w:pPr>
      <w:r>
        <w:t xml:space="preserve">10. </w:t>
      </w:r>
      <w:r w:rsidRPr="0027757B">
        <w:t xml:space="preserve">Mokinys </w:t>
      </w:r>
      <w:r>
        <w:t xml:space="preserve">ir jį atstovaujantis asmuo (tėvai/globėjai/rūpintojai) </w:t>
      </w:r>
      <w:r w:rsidRPr="0027757B">
        <w:t>asmeniškai atsako</w:t>
      </w:r>
      <w:r>
        <w:t xml:space="preserve"> už paliktų daiktų saugumą, spintelės švarą ir tvarką.</w:t>
      </w:r>
    </w:p>
    <w:p w:rsidR="002830C0" w:rsidRPr="007E64F3" w:rsidRDefault="002830C0" w:rsidP="002830C0">
      <w:pPr>
        <w:spacing w:after="0" w:line="240" w:lineRule="auto"/>
        <w:ind w:firstLine="1296"/>
        <w:jc w:val="both"/>
        <w:rPr>
          <w:b/>
        </w:rPr>
      </w:pPr>
      <w:r>
        <w:t xml:space="preserve">11. </w:t>
      </w:r>
      <w:r w:rsidRPr="007E64F3">
        <w:rPr>
          <w:b/>
        </w:rPr>
        <w:t>Pametus raktą, pagaminimu ir apmokėjimu už naujo rakto gamybą atsakingi mokinio tėvai/globėjai/rūpintojai. Jei atsiranda poreikis keisti spyną, naujai nupirktą spyną mokinio tėvai turi perduoti klasės vadovui, o klasės vadovas informuoja mokyklos direktoriaus pavaduotoją  ūki</w:t>
      </w:r>
      <w:r w:rsidR="006D3B15" w:rsidRPr="007E64F3">
        <w:rPr>
          <w:b/>
        </w:rPr>
        <w:t>u</w:t>
      </w:r>
      <w:r w:rsidR="007E64F3">
        <w:rPr>
          <w:b/>
        </w:rPr>
        <w:t>i</w:t>
      </w:r>
      <w:r w:rsidRPr="007E64F3">
        <w:rPr>
          <w:b/>
        </w:rPr>
        <w:t>, kuris pasirūpina spynos pakeitimu.</w:t>
      </w:r>
    </w:p>
    <w:p w:rsidR="002830C0" w:rsidRDefault="002830C0" w:rsidP="002830C0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 xml:space="preserve">12. Mokinys, sugadinęs spintelę, atlygina nuostolius (spintelės vertė – </w:t>
      </w:r>
      <w:r w:rsidR="006D3B15" w:rsidRPr="006D3B15">
        <w:rPr>
          <w:rFonts w:eastAsia="Times New Roman"/>
          <w:color w:val="000000"/>
          <w:szCs w:val="24"/>
          <w:lang w:eastAsia="lt-LT"/>
        </w:rPr>
        <w:t>33,</w:t>
      </w:r>
      <w:r w:rsidR="006D3B15">
        <w:rPr>
          <w:rFonts w:eastAsia="Times New Roman"/>
          <w:color w:val="000000"/>
          <w:szCs w:val="24"/>
          <w:lang w:eastAsia="lt-LT"/>
        </w:rPr>
        <w:t>20</w:t>
      </w:r>
      <w:r>
        <w:rPr>
          <w:rFonts w:eastAsia="Times New Roman"/>
          <w:color w:val="000000"/>
          <w:szCs w:val="24"/>
          <w:lang w:eastAsia="lt-LT"/>
        </w:rPr>
        <w:t xml:space="preserve"> </w:t>
      </w:r>
      <w:proofErr w:type="spellStart"/>
      <w:r>
        <w:rPr>
          <w:rFonts w:eastAsia="Times New Roman"/>
          <w:color w:val="000000"/>
          <w:szCs w:val="24"/>
          <w:lang w:eastAsia="lt-LT"/>
        </w:rPr>
        <w:t>Eur</w:t>
      </w:r>
      <w:proofErr w:type="spellEnd"/>
      <w:r>
        <w:rPr>
          <w:rFonts w:eastAsia="Times New Roman"/>
          <w:color w:val="000000"/>
          <w:szCs w:val="24"/>
          <w:lang w:eastAsia="lt-LT"/>
        </w:rPr>
        <w:t>).</w:t>
      </w:r>
    </w:p>
    <w:p w:rsidR="002830C0" w:rsidRDefault="002830C0" w:rsidP="002830C0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13. Už spintelėje paliktus brangius, su ugdymosi procesu nesusijusius daiktus  (mobiliuosius telefonus, filmavimo kameras, fotoaparatus ir šių daiktų kroviklius, pinigus, aukso, sidabro ir kitus papuošalus ir t.</w:t>
      </w:r>
      <w:r w:rsidR="007E64F3">
        <w:rPr>
          <w:rFonts w:eastAsia="Times New Roman"/>
          <w:color w:val="000000"/>
          <w:szCs w:val="24"/>
          <w:lang w:eastAsia="lt-LT"/>
        </w:rPr>
        <w:t xml:space="preserve">t.), gimnazija </w:t>
      </w:r>
      <w:r>
        <w:rPr>
          <w:rFonts w:eastAsia="Times New Roman"/>
          <w:color w:val="000000"/>
          <w:szCs w:val="24"/>
          <w:lang w:eastAsia="lt-LT"/>
        </w:rPr>
        <w:t>neatsako.</w:t>
      </w:r>
    </w:p>
    <w:p w:rsidR="002830C0" w:rsidRDefault="002830C0" w:rsidP="002830C0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14. Mokyklos administracija pasilieka teisę kartu su mokiniu, besinaudojančiu spintele, ir/ar jo klasės vadovu ir/ar tėvais/globėjais, rūpintojais (esant būtinybei, policijos pareigūnams), tikrinti jos turinį, tvarką ir švarą.</w:t>
      </w:r>
    </w:p>
    <w:p w:rsidR="002830C0" w:rsidRDefault="002830C0" w:rsidP="002830C0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15. Patikrinimo metu spintelėje radus daiktų, nesusijusių su ugdymosi veikla, ar kelis kartus iš eilės radus netvarkingą, nešvarią spintelę, moksleivio tėvai/globėjai/rūpintojai gauna raštišką įspėjimą dėl netinkamo spintelės eksploatavimo ir moksleivis netenka teisės naudotis spintele.</w:t>
      </w:r>
    </w:p>
    <w:p w:rsidR="002830C0" w:rsidRDefault="002830C0" w:rsidP="002830C0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 xml:space="preserve">16. Mokslo metų pabaigoje ar mokiniui išvykus iš mokyklos, mokinys spintelės raktą grąžina pasirašytinai klasės vadovui, o klasės vadovas visus klasės raktus atiduoda </w:t>
      </w:r>
      <w:r w:rsidR="006D3B15">
        <w:rPr>
          <w:rFonts w:eastAsia="Times New Roman"/>
          <w:color w:val="000000"/>
          <w:szCs w:val="24"/>
          <w:lang w:eastAsia="lt-LT"/>
        </w:rPr>
        <w:t xml:space="preserve"> socialinei pedagogei</w:t>
      </w:r>
      <w:r>
        <w:rPr>
          <w:rFonts w:eastAsia="Times New Roman"/>
          <w:color w:val="000000"/>
          <w:szCs w:val="24"/>
          <w:lang w:eastAsia="lt-LT"/>
        </w:rPr>
        <w:t>.</w:t>
      </w:r>
    </w:p>
    <w:p w:rsidR="002830C0" w:rsidRPr="00B408B4" w:rsidRDefault="002830C0" w:rsidP="002830C0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17. Aprašo taisyklės</w:t>
      </w:r>
      <w:r w:rsidR="006D3B15">
        <w:rPr>
          <w:rFonts w:eastAsia="Times New Roman"/>
          <w:color w:val="000000"/>
          <w:szCs w:val="24"/>
          <w:lang w:eastAsia="lt-LT"/>
        </w:rPr>
        <w:t xml:space="preserve"> gali kisti atsižvelgus į Gimnazijos</w:t>
      </w:r>
      <w:r>
        <w:rPr>
          <w:rFonts w:eastAsia="Times New Roman"/>
          <w:color w:val="000000"/>
          <w:szCs w:val="24"/>
          <w:lang w:eastAsia="lt-LT"/>
        </w:rPr>
        <w:t xml:space="preserve"> tarybos sprendimus. </w:t>
      </w:r>
    </w:p>
    <w:p w:rsidR="002830C0" w:rsidRPr="00B408B4" w:rsidRDefault="002830C0" w:rsidP="002830C0">
      <w:pPr>
        <w:spacing w:after="0" w:line="240" w:lineRule="auto"/>
        <w:rPr>
          <w:rFonts w:eastAsia="Times New Roman"/>
          <w:color w:val="000000"/>
          <w:szCs w:val="24"/>
          <w:lang w:eastAsia="lt-LT"/>
        </w:rPr>
      </w:pPr>
    </w:p>
    <w:p w:rsidR="002830C0" w:rsidRPr="00B408B4" w:rsidRDefault="002830C0" w:rsidP="002830C0">
      <w:pPr>
        <w:spacing w:after="0" w:line="240" w:lineRule="auto"/>
        <w:ind w:firstLine="737"/>
        <w:jc w:val="both"/>
        <w:rPr>
          <w:rFonts w:eastAsia="Times New Roman"/>
          <w:color w:val="000000"/>
          <w:szCs w:val="24"/>
          <w:lang w:eastAsia="lt-LT"/>
        </w:rPr>
      </w:pPr>
      <w:bookmarkStart w:id="2" w:name="part_a6e9c18de2ac43d5b38b1928e459ebf8"/>
      <w:bookmarkEnd w:id="2"/>
    </w:p>
    <w:p w:rsidR="002830C0" w:rsidRPr="00B408B4" w:rsidRDefault="002830C0" w:rsidP="002830C0">
      <w:pPr>
        <w:spacing w:after="0" w:line="240" w:lineRule="auto"/>
        <w:ind w:right="150" w:firstLine="426"/>
        <w:jc w:val="center"/>
        <w:rPr>
          <w:rFonts w:eastAsia="Times New Roman"/>
          <w:color w:val="000000"/>
          <w:szCs w:val="24"/>
          <w:lang w:eastAsia="lt-LT"/>
        </w:rPr>
      </w:pPr>
      <w:bookmarkStart w:id="3" w:name="part_56f08b77b283454581f36235e684b2a0"/>
      <w:bookmarkEnd w:id="3"/>
      <w:r w:rsidRPr="00B408B4">
        <w:rPr>
          <w:rFonts w:eastAsia="Times New Roman"/>
          <w:color w:val="000000"/>
          <w:szCs w:val="24"/>
          <w:lang w:eastAsia="lt-LT"/>
        </w:rPr>
        <w:t>________________________</w:t>
      </w:r>
    </w:p>
    <w:p w:rsidR="002830C0" w:rsidRPr="0027757B" w:rsidRDefault="002830C0" w:rsidP="002830C0">
      <w:pPr>
        <w:spacing w:after="0" w:line="240" w:lineRule="auto"/>
        <w:ind w:firstLine="1296"/>
        <w:jc w:val="both"/>
      </w:pPr>
    </w:p>
    <w:sectPr w:rsidR="002830C0" w:rsidRPr="0027757B" w:rsidSect="000C1C6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50130"/>
    <w:multiLevelType w:val="hybridMultilevel"/>
    <w:tmpl w:val="9EB64F5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296"/>
  <w:hyphenationZone w:val="396"/>
  <w:characterSpacingControl w:val="doNotCompress"/>
  <w:compat/>
  <w:rsids>
    <w:rsidRoot w:val="002830C0"/>
    <w:rsid w:val="000C1C64"/>
    <w:rsid w:val="00222EE8"/>
    <w:rsid w:val="002515CC"/>
    <w:rsid w:val="002830C0"/>
    <w:rsid w:val="003C07F3"/>
    <w:rsid w:val="006171CF"/>
    <w:rsid w:val="006D3B15"/>
    <w:rsid w:val="007E64F3"/>
    <w:rsid w:val="009135AB"/>
    <w:rsid w:val="00A90928"/>
    <w:rsid w:val="00C65C59"/>
    <w:rsid w:val="00FD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830C0"/>
    <w:rPr>
      <w:rFonts w:ascii="Times New Roman" w:eastAsia="Calibri" w:hAnsi="Times New Roman" w:cs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odytext">
    <w:name w:val="Body text"/>
    <w:rsid w:val="002830C0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2711</Words>
  <Characters>1546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2018-03-05T07:28:00Z</dcterms:created>
  <dcterms:modified xsi:type="dcterms:W3CDTF">2018-03-05T12:41:00Z</dcterms:modified>
</cp:coreProperties>
</file>